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E0FE" w14:textId="77777777" w:rsidR="00217566" w:rsidRPr="007560E3" w:rsidRDefault="00B97E88" w:rsidP="00217566">
      <w:pPr>
        <w:suppressLineNumbers/>
        <w:spacing w:after="0" w:line="240" w:lineRule="auto"/>
        <w:rPr>
          <w:rFonts w:ascii="StobiSans Regular" w:hAnsi="StobiSans Regular"/>
          <w:sz w:val="24"/>
          <w:szCs w:val="24"/>
        </w:rPr>
      </w:pPr>
      <w:r w:rsidRPr="007560E3">
        <w:rPr>
          <w:rFonts w:ascii="StobiSans Regular" w:hAnsi="StobiSans Regular"/>
          <w:b/>
          <w:sz w:val="24"/>
          <w:szCs w:val="24"/>
        </w:rPr>
        <w:t>ПРЕДМЕТ:</w:t>
      </w:r>
      <w:r w:rsidRPr="007560E3">
        <w:rPr>
          <w:rFonts w:ascii="StobiSans Regular" w:hAnsi="StobiSans Regular"/>
          <w:sz w:val="24"/>
          <w:szCs w:val="24"/>
        </w:rPr>
        <w:t xml:space="preserve"> </w:t>
      </w:r>
    </w:p>
    <w:p w14:paraId="46B633A7" w14:textId="77777777" w:rsidR="009F4D21" w:rsidRDefault="00217566" w:rsidP="009F4D21">
      <w:pPr>
        <w:suppressLineNumbers/>
        <w:spacing w:after="0" w:line="240" w:lineRule="auto"/>
        <w:rPr>
          <w:rFonts w:ascii="StobiSans Regular" w:hAnsi="StobiSans Regular"/>
          <w:sz w:val="24"/>
          <w:szCs w:val="24"/>
        </w:rPr>
      </w:pPr>
      <w:r w:rsidRPr="007560E3">
        <w:rPr>
          <w:rFonts w:ascii="StobiSans Regular" w:hAnsi="StobiSans Regular"/>
          <w:sz w:val="24"/>
          <w:szCs w:val="24"/>
        </w:rPr>
        <w:t>Тест за штетност</w:t>
      </w:r>
      <w:r w:rsidR="00B97E88" w:rsidRPr="007560E3">
        <w:rPr>
          <w:rFonts w:ascii="StobiSans Regular" w:hAnsi="StobiSans Regular"/>
          <w:sz w:val="24"/>
          <w:szCs w:val="24"/>
        </w:rPr>
        <w:tab/>
      </w:r>
    </w:p>
    <w:p w14:paraId="77FE709F" w14:textId="5E671717" w:rsidR="00153BA9" w:rsidRPr="007560E3" w:rsidRDefault="00B97E88" w:rsidP="007560E3">
      <w:pPr>
        <w:suppressLineNumbers/>
        <w:spacing w:after="0" w:line="240" w:lineRule="auto"/>
        <w:jc w:val="right"/>
        <w:rPr>
          <w:rFonts w:ascii="StobiSans Regular" w:hAnsi="StobiSans Regular"/>
          <w:sz w:val="24"/>
          <w:szCs w:val="24"/>
          <w:lang w:val="en-US"/>
        </w:rPr>
      </w:pP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Pr="007560E3">
        <w:rPr>
          <w:rFonts w:ascii="StobiSans Regular" w:hAnsi="StobiSans Regular"/>
          <w:sz w:val="24"/>
          <w:szCs w:val="24"/>
        </w:rPr>
        <w:tab/>
      </w:r>
      <w:r w:rsidR="0083049A" w:rsidRPr="007560E3">
        <w:rPr>
          <w:rFonts w:ascii="StobiSans Regular" w:hAnsi="StobiSans Regular"/>
          <w:sz w:val="24"/>
          <w:szCs w:val="24"/>
          <w:lang w:val="en-US"/>
        </w:rPr>
        <w:t xml:space="preserve">         </w:t>
      </w:r>
      <w:r w:rsidR="00153BA9" w:rsidRPr="007560E3">
        <w:rPr>
          <w:rFonts w:ascii="StobiSans Regular" w:hAnsi="StobiSans Regular"/>
          <w:sz w:val="24"/>
          <w:szCs w:val="24"/>
          <w:lang w:val="en-US"/>
        </w:rPr>
        <w:tab/>
      </w:r>
      <w:r w:rsidR="00153BA9" w:rsidRPr="007560E3">
        <w:rPr>
          <w:rFonts w:ascii="StobiSans Regular" w:hAnsi="StobiSans Regular"/>
          <w:sz w:val="24"/>
          <w:szCs w:val="24"/>
        </w:rPr>
        <w:t xml:space="preserve">     </w:t>
      </w:r>
      <w:r w:rsidR="00217566" w:rsidRPr="007560E3">
        <w:rPr>
          <w:rFonts w:ascii="StobiSans Regular" w:hAnsi="StobiSans Regular"/>
          <w:sz w:val="24"/>
          <w:szCs w:val="24"/>
        </w:rPr>
        <w:tab/>
      </w:r>
      <w:r w:rsidR="00217566" w:rsidRPr="007560E3">
        <w:rPr>
          <w:rFonts w:ascii="StobiSans Regular" w:hAnsi="StobiSans Regular"/>
          <w:sz w:val="24"/>
          <w:szCs w:val="24"/>
        </w:rPr>
        <w:tab/>
      </w:r>
      <w:r w:rsidR="00217566" w:rsidRPr="007560E3">
        <w:rPr>
          <w:rFonts w:ascii="StobiSans Regular" w:hAnsi="StobiSans Regular"/>
          <w:sz w:val="24"/>
          <w:szCs w:val="24"/>
        </w:rPr>
        <w:tab/>
      </w:r>
      <w:r w:rsidR="00217566" w:rsidRPr="007560E3">
        <w:rPr>
          <w:rFonts w:ascii="StobiSans Regular" w:hAnsi="StobiSans Regular"/>
          <w:sz w:val="24"/>
          <w:szCs w:val="24"/>
        </w:rPr>
        <w:tab/>
      </w:r>
      <w:r w:rsidR="00217566" w:rsidRPr="007560E3">
        <w:rPr>
          <w:rFonts w:ascii="StobiSans Regular" w:hAnsi="StobiSans Regular"/>
          <w:sz w:val="24"/>
          <w:szCs w:val="24"/>
        </w:rPr>
        <w:tab/>
        <w:t xml:space="preserve">                </w:t>
      </w:r>
      <w:r w:rsidR="0006479E" w:rsidRPr="007560E3">
        <w:rPr>
          <w:rFonts w:ascii="StobiSans Regular" w:hAnsi="StobiSans Regular"/>
          <w:sz w:val="24"/>
          <w:szCs w:val="24"/>
          <w:lang w:val="en-US"/>
        </w:rPr>
        <w:t xml:space="preserve">         </w:t>
      </w:r>
      <w:r w:rsidR="009F4D21">
        <w:rPr>
          <w:rFonts w:ascii="StobiSans Regular" w:hAnsi="StobiSans Regular"/>
          <w:sz w:val="24"/>
          <w:szCs w:val="24"/>
        </w:rPr>
        <w:t xml:space="preserve">  </w:t>
      </w:r>
      <w:r w:rsidR="00153BA9" w:rsidRPr="007560E3">
        <w:rPr>
          <w:rFonts w:ascii="StobiSans Regular" w:hAnsi="StobiSans Regular"/>
          <w:b/>
          <w:sz w:val="24"/>
          <w:szCs w:val="24"/>
        </w:rPr>
        <w:t xml:space="preserve">СКОПЈЕ                                                                                                                </w:t>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217566" w:rsidRPr="007560E3">
        <w:rPr>
          <w:rFonts w:ascii="StobiSans Regular" w:hAnsi="StobiSans Regular"/>
          <w:b/>
          <w:sz w:val="24"/>
          <w:szCs w:val="24"/>
        </w:rPr>
        <w:tab/>
      </w:r>
      <w:r w:rsidR="0006479E" w:rsidRPr="007560E3">
        <w:rPr>
          <w:rFonts w:ascii="StobiSans Regular" w:hAnsi="StobiSans Regular"/>
          <w:b/>
          <w:sz w:val="24"/>
          <w:szCs w:val="24"/>
          <w:lang w:val="en-US"/>
        </w:rPr>
        <w:t xml:space="preserve"> </w:t>
      </w:r>
      <w:r w:rsidR="00153BA9" w:rsidRPr="007560E3">
        <w:rPr>
          <w:rFonts w:ascii="StobiSans Regular" w:hAnsi="StobiSans Regular"/>
          <w:b/>
          <w:sz w:val="24"/>
          <w:szCs w:val="24"/>
        </w:rPr>
        <w:t xml:space="preserve">Број, </w:t>
      </w:r>
      <w:r w:rsidR="009F4D21">
        <w:rPr>
          <w:rFonts w:ascii="StobiSans Regular" w:hAnsi="StobiSans Regular"/>
          <w:b/>
          <w:sz w:val="24"/>
          <w:szCs w:val="24"/>
          <w:lang w:val="en-US"/>
        </w:rPr>
        <w:t>______________</w:t>
      </w:r>
    </w:p>
    <w:p w14:paraId="080C2269" w14:textId="61F622DE" w:rsidR="00B97E88" w:rsidRPr="007560E3" w:rsidRDefault="00153BA9" w:rsidP="007560E3">
      <w:pPr>
        <w:suppressLineNumbers/>
        <w:spacing w:after="0" w:line="240" w:lineRule="auto"/>
        <w:jc w:val="right"/>
        <w:rPr>
          <w:rFonts w:ascii="StobiSans Regular" w:hAnsi="StobiSans Regular"/>
          <w:sz w:val="24"/>
          <w:szCs w:val="24"/>
        </w:rPr>
      </w:pPr>
      <w:r w:rsidRPr="007560E3">
        <w:rPr>
          <w:rFonts w:ascii="StobiSans Regular" w:hAnsi="StobiSans Regular"/>
          <w:b/>
          <w:sz w:val="24"/>
          <w:szCs w:val="24"/>
        </w:rPr>
        <w:t xml:space="preserve">                                                                                                                                                     </w:t>
      </w:r>
      <w:r w:rsidR="00217566" w:rsidRPr="007560E3">
        <w:rPr>
          <w:rFonts w:ascii="StobiSans Regular" w:hAnsi="StobiSans Regular"/>
          <w:b/>
          <w:sz w:val="24"/>
          <w:szCs w:val="24"/>
        </w:rPr>
        <w:t xml:space="preserve">                                                                                            </w:t>
      </w:r>
      <w:r w:rsidR="0006479E" w:rsidRPr="007560E3">
        <w:rPr>
          <w:rFonts w:ascii="StobiSans Regular" w:hAnsi="StobiSans Regular"/>
          <w:b/>
          <w:sz w:val="24"/>
          <w:szCs w:val="24"/>
          <w:lang w:val="en-US"/>
        </w:rPr>
        <w:t xml:space="preserve">        </w:t>
      </w:r>
      <w:r w:rsidR="009F4D21">
        <w:rPr>
          <w:rFonts w:ascii="StobiSans Regular" w:hAnsi="StobiSans Regular"/>
          <w:b/>
          <w:sz w:val="24"/>
          <w:szCs w:val="24"/>
        </w:rPr>
        <w:t xml:space="preserve">  </w:t>
      </w:r>
      <w:r w:rsidR="009F4D21">
        <w:rPr>
          <w:rFonts w:ascii="StobiSans Regular" w:hAnsi="StobiSans Regular"/>
          <w:b/>
          <w:sz w:val="24"/>
          <w:szCs w:val="24"/>
          <w:lang w:val="en-US"/>
        </w:rPr>
        <w:t>_____________</w:t>
      </w:r>
      <w:r w:rsidR="00974AA7">
        <w:rPr>
          <w:rFonts w:ascii="StobiSans Regular" w:hAnsi="StobiSans Regular"/>
          <w:b/>
          <w:sz w:val="24"/>
          <w:szCs w:val="24"/>
        </w:rPr>
        <w:t>година</w:t>
      </w:r>
      <w:bookmarkStart w:id="0" w:name="_GoBack"/>
      <w:bookmarkEnd w:id="0"/>
      <w:r w:rsidRPr="007560E3">
        <w:rPr>
          <w:rFonts w:ascii="StobiSans Regular" w:hAnsi="StobiSans Regular"/>
          <w:sz w:val="24"/>
          <w:szCs w:val="24"/>
          <w:lang w:val="en-US"/>
        </w:rPr>
        <w:tab/>
      </w:r>
      <w:r w:rsidRPr="007560E3">
        <w:rPr>
          <w:rFonts w:ascii="StobiSans Regular" w:hAnsi="StobiSans Regular"/>
          <w:sz w:val="24"/>
          <w:szCs w:val="24"/>
          <w:lang w:val="en-US"/>
        </w:rPr>
        <w:tab/>
      </w:r>
    </w:p>
    <w:p w14:paraId="0BF4604F" w14:textId="77777777" w:rsidR="00153BA9" w:rsidRPr="007560E3" w:rsidRDefault="00153BA9" w:rsidP="0003776C">
      <w:pPr>
        <w:pStyle w:val="ListParagraph"/>
        <w:autoSpaceDE w:val="0"/>
        <w:autoSpaceDN w:val="0"/>
        <w:spacing w:after="0" w:line="240" w:lineRule="auto"/>
        <w:ind w:left="0"/>
        <w:contextualSpacing w:val="0"/>
        <w:jc w:val="both"/>
        <w:rPr>
          <w:rFonts w:ascii="StobiSans Regular" w:hAnsi="StobiSans Regular"/>
          <w:b/>
          <w:sz w:val="24"/>
          <w:szCs w:val="24"/>
        </w:rPr>
      </w:pPr>
    </w:p>
    <w:p w14:paraId="52DD77CF" w14:textId="337F2B16" w:rsidR="0003776C" w:rsidRPr="007560E3" w:rsidRDefault="00B97E88" w:rsidP="0003776C">
      <w:pPr>
        <w:pStyle w:val="ListParagraph"/>
        <w:autoSpaceDE w:val="0"/>
        <w:autoSpaceDN w:val="0"/>
        <w:spacing w:after="0" w:line="240" w:lineRule="auto"/>
        <w:ind w:left="0"/>
        <w:contextualSpacing w:val="0"/>
        <w:jc w:val="both"/>
        <w:rPr>
          <w:rFonts w:ascii="StobiSans Regular" w:hAnsi="StobiSans Regular"/>
          <w:sz w:val="24"/>
          <w:szCs w:val="24"/>
        </w:rPr>
      </w:pPr>
      <w:r w:rsidRPr="007560E3">
        <w:rPr>
          <w:rFonts w:ascii="StobiSans Regular" w:hAnsi="StobiSans Regular"/>
          <w:b/>
          <w:sz w:val="24"/>
          <w:szCs w:val="24"/>
        </w:rPr>
        <w:t>ОПИС</w:t>
      </w:r>
      <w:r w:rsidRPr="007560E3">
        <w:rPr>
          <w:rFonts w:ascii="StobiSans Regular" w:hAnsi="StobiSans Regular"/>
          <w:sz w:val="24"/>
          <w:szCs w:val="24"/>
        </w:rPr>
        <w:t xml:space="preserve"> </w:t>
      </w:r>
      <w:r w:rsidR="000E6326" w:rsidRPr="007560E3">
        <w:rPr>
          <w:rFonts w:ascii="StobiSans Regular" w:hAnsi="StobiSans Regular"/>
          <w:sz w:val="24"/>
          <w:szCs w:val="24"/>
        </w:rPr>
        <w:t>–</w:t>
      </w:r>
      <w:r w:rsidR="009F4D21">
        <w:rPr>
          <w:rFonts w:ascii="StobiSans Regular" w:hAnsi="StobiSans Regular"/>
          <w:sz w:val="24"/>
          <w:szCs w:val="24"/>
          <w:lang w:val="en-US"/>
        </w:rPr>
        <w:t>_________________________________</w:t>
      </w:r>
      <w:r w:rsidRPr="007560E3">
        <w:rPr>
          <w:rFonts w:ascii="StobiSans Regular" w:hAnsi="StobiSans Regular"/>
          <w:sz w:val="24"/>
          <w:szCs w:val="24"/>
        </w:rPr>
        <w:t>,</w:t>
      </w:r>
      <w:r w:rsidR="000E6326" w:rsidRPr="007560E3">
        <w:rPr>
          <w:rFonts w:ascii="StobiSans Regular" w:hAnsi="StobiSans Regular"/>
          <w:sz w:val="24"/>
          <w:szCs w:val="24"/>
        </w:rPr>
        <w:t xml:space="preserve"> со седиште на ул. </w:t>
      </w:r>
      <w:r w:rsidR="009F4D21">
        <w:rPr>
          <w:rFonts w:ascii="StobiSans Regular" w:hAnsi="StobiSans Regular"/>
          <w:sz w:val="24"/>
          <w:szCs w:val="24"/>
          <w:lang w:val="en-US"/>
        </w:rPr>
        <w:t>__________________________________________</w:t>
      </w:r>
      <w:r w:rsidR="000E6326" w:rsidRPr="007560E3">
        <w:rPr>
          <w:rFonts w:ascii="StobiSans Regular" w:hAnsi="StobiSans Regular"/>
          <w:sz w:val="24"/>
          <w:szCs w:val="24"/>
        </w:rPr>
        <w:t>,</w:t>
      </w:r>
      <w:r w:rsidRPr="007560E3">
        <w:rPr>
          <w:rFonts w:ascii="StobiSans Regular" w:hAnsi="StobiSans Regular"/>
          <w:sz w:val="24"/>
          <w:szCs w:val="24"/>
        </w:rPr>
        <w:t xml:space="preserve"> од Централен регистар бара да му се достав</w:t>
      </w:r>
      <w:r w:rsidR="00983126" w:rsidRPr="007560E3">
        <w:rPr>
          <w:rFonts w:ascii="StobiSans Regular" w:hAnsi="StobiSans Regular"/>
          <w:sz w:val="24"/>
          <w:szCs w:val="24"/>
        </w:rPr>
        <w:t>ат</w:t>
      </w:r>
      <w:r w:rsidR="0003776C" w:rsidRPr="007560E3">
        <w:rPr>
          <w:rFonts w:ascii="StobiSans Regular" w:hAnsi="StobiSans Regular"/>
          <w:sz w:val="24"/>
          <w:szCs w:val="24"/>
        </w:rPr>
        <w:t xml:space="preserve"> следниве</w:t>
      </w:r>
      <w:r w:rsidR="00983126" w:rsidRPr="007560E3">
        <w:rPr>
          <w:rFonts w:ascii="StobiSans Regular" w:hAnsi="StobiSans Regular"/>
          <w:sz w:val="24"/>
          <w:szCs w:val="24"/>
        </w:rPr>
        <w:t xml:space="preserve"> податоци</w:t>
      </w:r>
      <w:r w:rsidR="0003776C" w:rsidRPr="007560E3">
        <w:rPr>
          <w:rFonts w:ascii="StobiSans Regular" w:hAnsi="StobiSans Regular"/>
          <w:sz w:val="24"/>
          <w:szCs w:val="24"/>
          <w:lang w:val="en-US"/>
        </w:rPr>
        <w:t>:</w:t>
      </w:r>
      <w:r w:rsidR="0003776C" w:rsidRPr="007560E3">
        <w:rPr>
          <w:rFonts w:ascii="StobiSans Regular" w:hAnsi="StobiSans Regular"/>
          <w:sz w:val="24"/>
          <w:szCs w:val="24"/>
        </w:rPr>
        <w:t xml:space="preserve"> </w:t>
      </w:r>
    </w:p>
    <w:p w14:paraId="596245F2" w14:textId="77777777" w:rsidR="0003776C" w:rsidRPr="007560E3" w:rsidRDefault="0003776C" w:rsidP="0003776C">
      <w:pPr>
        <w:pStyle w:val="ListParagraph"/>
        <w:autoSpaceDE w:val="0"/>
        <w:autoSpaceDN w:val="0"/>
        <w:spacing w:after="0" w:line="240" w:lineRule="auto"/>
        <w:ind w:left="0"/>
        <w:contextualSpacing w:val="0"/>
        <w:jc w:val="both"/>
        <w:rPr>
          <w:rFonts w:ascii="StobiSans Regular" w:hAnsi="StobiSans Regular"/>
          <w:sz w:val="24"/>
          <w:szCs w:val="24"/>
        </w:rPr>
      </w:pPr>
    </w:p>
    <w:p w14:paraId="5A5E4156" w14:textId="7017789D" w:rsidR="005972F8" w:rsidRPr="007560E3" w:rsidRDefault="009F4D21" w:rsidP="0003776C">
      <w:pPr>
        <w:pStyle w:val="ListParagraph"/>
        <w:numPr>
          <w:ilvl w:val="0"/>
          <w:numId w:val="7"/>
        </w:numPr>
        <w:suppressLineNumbers/>
        <w:spacing w:after="0" w:line="240" w:lineRule="auto"/>
        <w:jc w:val="both"/>
        <w:rPr>
          <w:rFonts w:ascii="StobiSans Regular" w:hAnsi="StobiSans Regular"/>
          <w:sz w:val="24"/>
          <w:szCs w:val="24"/>
        </w:rPr>
      </w:pPr>
      <w:r>
        <w:rPr>
          <w:rFonts w:ascii="StobiSans Regular" w:hAnsi="StobiSans Regular"/>
          <w:sz w:val="24"/>
          <w:szCs w:val="24"/>
          <w:lang w:val="en-US"/>
        </w:rPr>
        <w:t>________________________________</w:t>
      </w:r>
    </w:p>
    <w:p w14:paraId="3626C573" w14:textId="7C5C66EC" w:rsidR="009F4D21" w:rsidRPr="007560E3" w:rsidRDefault="009F4D21" w:rsidP="0003776C">
      <w:pPr>
        <w:pStyle w:val="ListParagraph"/>
        <w:numPr>
          <w:ilvl w:val="0"/>
          <w:numId w:val="7"/>
        </w:numPr>
        <w:suppressLineNumbers/>
        <w:spacing w:after="0" w:line="240" w:lineRule="auto"/>
        <w:jc w:val="both"/>
        <w:rPr>
          <w:rFonts w:ascii="StobiSans Regular" w:hAnsi="StobiSans Regular"/>
          <w:sz w:val="24"/>
          <w:szCs w:val="24"/>
        </w:rPr>
      </w:pPr>
      <w:r>
        <w:rPr>
          <w:rFonts w:ascii="StobiSans Regular" w:hAnsi="StobiSans Regular"/>
          <w:sz w:val="24"/>
          <w:szCs w:val="24"/>
          <w:lang w:val="en-US"/>
        </w:rPr>
        <w:t>____________________________________________________________</w:t>
      </w:r>
    </w:p>
    <w:p w14:paraId="7FE56138" w14:textId="18C75C6E" w:rsidR="009F4D21" w:rsidRPr="007560E3" w:rsidRDefault="009F4D21" w:rsidP="0003776C">
      <w:pPr>
        <w:pStyle w:val="ListParagraph"/>
        <w:numPr>
          <w:ilvl w:val="0"/>
          <w:numId w:val="7"/>
        </w:numPr>
        <w:suppressLineNumbers/>
        <w:spacing w:after="0" w:line="240" w:lineRule="auto"/>
        <w:jc w:val="both"/>
        <w:rPr>
          <w:rFonts w:ascii="StobiSans Regular" w:hAnsi="StobiSans Regular"/>
          <w:sz w:val="24"/>
          <w:szCs w:val="24"/>
        </w:rPr>
      </w:pPr>
      <w:r>
        <w:rPr>
          <w:rFonts w:ascii="StobiSans Regular" w:hAnsi="StobiSans Regular"/>
          <w:sz w:val="24"/>
          <w:szCs w:val="24"/>
          <w:lang w:val="en-US"/>
        </w:rPr>
        <w:t>____________________________________________________________</w:t>
      </w:r>
    </w:p>
    <w:p w14:paraId="099C9DEC" w14:textId="77777777" w:rsidR="0003776C" w:rsidRPr="007560E3" w:rsidRDefault="0003776C" w:rsidP="0003776C">
      <w:pPr>
        <w:pStyle w:val="ListParagraph"/>
        <w:suppressLineNumbers/>
        <w:spacing w:after="0" w:line="240" w:lineRule="auto"/>
        <w:jc w:val="both"/>
        <w:rPr>
          <w:rFonts w:ascii="StobiSans Regular" w:hAnsi="StobiSans Regular"/>
          <w:sz w:val="24"/>
          <w:szCs w:val="24"/>
        </w:rPr>
      </w:pPr>
    </w:p>
    <w:p w14:paraId="5487A86C" w14:textId="7E522693" w:rsidR="00B97E88" w:rsidRPr="007560E3" w:rsidRDefault="00983126" w:rsidP="00B97E88">
      <w:pPr>
        <w:suppressLineNumbers/>
        <w:spacing w:after="0" w:line="240" w:lineRule="auto"/>
        <w:jc w:val="both"/>
        <w:rPr>
          <w:rFonts w:ascii="StobiSans Regular" w:hAnsi="StobiSans Regular"/>
          <w:sz w:val="24"/>
          <w:szCs w:val="24"/>
          <w:lang w:val="en-US"/>
        </w:rPr>
      </w:pPr>
      <w:r w:rsidRPr="007560E3">
        <w:rPr>
          <w:rFonts w:ascii="StobiSans Regular" w:hAnsi="StobiSans Regular"/>
          <w:sz w:val="24"/>
          <w:szCs w:val="24"/>
        </w:rPr>
        <w:t xml:space="preserve"> </w:t>
      </w:r>
      <w:r w:rsidR="00B97E88" w:rsidRPr="007560E3">
        <w:rPr>
          <w:rFonts w:ascii="StobiSans Regular" w:hAnsi="StobiSans Regular"/>
          <w:sz w:val="24"/>
          <w:szCs w:val="24"/>
        </w:rPr>
        <w:t xml:space="preserve">Барањето во Централен регистар е заведено под број </w:t>
      </w:r>
      <w:r w:rsidR="009F4D21">
        <w:rPr>
          <w:rFonts w:ascii="StobiSans Regular" w:hAnsi="StobiSans Regular"/>
          <w:sz w:val="24"/>
          <w:szCs w:val="24"/>
          <w:lang w:val="en-US"/>
        </w:rPr>
        <w:t>___________</w:t>
      </w:r>
      <w:r w:rsidR="00B97E88" w:rsidRPr="007560E3">
        <w:rPr>
          <w:rFonts w:ascii="StobiSans Regular" w:hAnsi="StobiSans Regular"/>
          <w:sz w:val="24"/>
          <w:szCs w:val="24"/>
        </w:rPr>
        <w:t xml:space="preserve">на </w:t>
      </w:r>
      <w:r w:rsidR="009F4D21">
        <w:rPr>
          <w:rFonts w:ascii="StobiSans Regular" w:hAnsi="StobiSans Regular"/>
          <w:sz w:val="24"/>
          <w:szCs w:val="24"/>
          <w:lang w:val="en-US"/>
        </w:rPr>
        <w:t>________________</w:t>
      </w:r>
      <w:r w:rsidRPr="007560E3">
        <w:rPr>
          <w:rFonts w:ascii="StobiSans Regular" w:hAnsi="StobiSans Regular"/>
          <w:sz w:val="24"/>
          <w:szCs w:val="24"/>
        </w:rPr>
        <w:t xml:space="preserve">година. </w:t>
      </w:r>
    </w:p>
    <w:p w14:paraId="677420BD" w14:textId="77777777" w:rsidR="00A83CF2" w:rsidRPr="007560E3" w:rsidRDefault="00A83CF2" w:rsidP="00A83CF2">
      <w:pPr>
        <w:autoSpaceDE w:val="0"/>
        <w:autoSpaceDN w:val="0"/>
        <w:adjustRightInd w:val="0"/>
        <w:spacing w:after="0" w:line="240" w:lineRule="auto"/>
        <w:jc w:val="both"/>
        <w:rPr>
          <w:rFonts w:ascii="StobiSans Regular" w:hAnsi="StobiSans Regular"/>
          <w:sz w:val="24"/>
          <w:szCs w:val="24"/>
        </w:rPr>
      </w:pPr>
    </w:p>
    <w:p w14:paraId="0E4D4A9A" w14:textId="77777777" w:rsidR="00B97E88" w:rsidRPr="007560E3" w:rsidRDefault="00B97E88" w:rsidP="00A83CF2">
      <w:pPr>
        <w:autoSpaceDE w:val="0"/>
        <w:autoSpaceDN w:val="0"/>
        <w:adjustRightInd w:val="0"/>
        <w:spacing w:after="0" w:line="240" w:lineRule="auto"/>
        <w:jc w:val="both"/>
        <w:rPr>
          <w:rFonts w:ascii="StobiSans Regular" w:hAnsi="StobiSans Regular"/>
          <w:sz w:val="24"/>
          <w:szCs w:val="24"/>
        </w:rPr>
      </w:pPr>
    </w:p>
    <w:p w14:paraId="66E6D92B" w14:textId="20E30089" w:rsidR="00B97E88" w:rsidRPr="007560E3" w:rsidRDefault="00B97E88" w:rsidP="00A83CF2">
      <w:pPr>
        <w:autoSpaceDE w:val="0"/>
        <w:autoSpaceDN w:val="0"/>
        <w:adjustRightInd w:val="0"/>
        <w:spacing w:after="0" w:line="240" w:lineRule="auto"/>
        <w:jc w:val="both"/>
        <w:rPr>
          <w:rFonts w:ascii="StobiSans Regular" w:hAnsi="StobiSans Regular"/>
          <w:sz w:val="24"/>
          <w:szCs w:val="24"/>
        </w:rPr>
      </w:pPr>
      <w:r w:rsidRPr="007560E3">
        <w:rPr>
          <w:rFonts w:ascii="StobiSans Regular" w:hAnsi="StobiSans Regular"/>
          <w:b/>
          <w:sz w:val="24"/>
          <w:szCs w:val="24"/>
        </w:rPr>
        <w:t>ЦЕЛ ЗА КОЈА СЕ ПРАВИ ТЕСТ ЗА ШТЕТНОСТ</w:t>
      </w:r>
      <w:r w:rsidRPr="007560E3">
        <w:rPr>
          <w:rFonts w:ascii="StobiSans Regular" w:hAnsi="StobiSans Regular"/>
          <w:sz w:val="24"/>
          <w:szCs w:val="24"/>
        </w:rPr>
        <w:t xml:space="preserve"> - Тестот за штетност е задолжителна постапка која ја спроведува имателот на информација, пред да го одбие пристапот</w:t>
      </w:r>
      <w:r w:rsidR="007747DC" w:rsidRPr="007560E3">
        <w:rPr>
          <w:rFonts w:ascii="StobiSans Regular" w:hAnsi="StobiSans Regular"/>
          <w:sz w:val="24"/>
          <w:szCs w:val="24"/>
        </w:rPr>
        <w:t xml:space="preserve"> за информации</w:t>
      </w:r>
      <w:r w:rsidRPr="007560E3">
        <w:rPr>
          <w:rFonts w:ascii="StobiSans Regular" w:hAnsi="StobiSans Regular"/>
          <w:sz w:val="24"/>
          <w:szCs w:val="24"/>
        </w:rPr>
        <w:t xml:space="preserve"> согласно </w:t>
      </w:r>
      <w:r w:rsidR="002811DE">
        <w:rPr>
          <w:rFonts w:ascii="StobiSans Regular" w:hAnsi="StobiSans Regular"/>
          <w:sz w:val="24"/>
          <w:szCs w:val="24"/>
        </w:rPr>
        <w:t>ч</w:t>
      </w:r>
      <w:r w:rsidRPr="007560E3">
        <w:rPr>
          <w:rFonts w:ascii="StobiSans Regular" w:hAnsi="StobiSans Regular"/>
          <w:sz w:val="24"/>
          <w:szCs w:val="24"/>
        </w:rPr>
        <w:t>лен 6 од Законот за слободен пристап до информации од јавен карактер, а со која ги проверува последиците врз интересот кој се заштитува</w:t>
      </w:r>
      <w:r w:rsidR="007747DC" w:rsidRPr="007560E3">
        <w:rPr>
          <w:rFonts w:ascii="StobiSans Regular" w:hAnsi="StobiSans Regular"/>
          <w:sz w:val="24"/>
          <w:szCs w:val="24"/>
        </w:rPr>
        <w:t xml:space="preserve">. </w:t>
      </w:r>
    </w:p>
    <w:p w14:paraId="3194ACE9" w14:textId="77777777" w:rsidR="00B97E88" w:rsidRPr="007560E3" w:rsidRDefault="00B97E88" w:rsidP="00B97E88">
      <w:pPr>
        <w:autoSpaceDE w:val="0"/>
        <w:autoSpaceDN w:val="0"/>
        <w:adjustRightInd w:val="0"/>
        <w:spacing w:after="0" w:line="240" w:lineRule="auto"/>
        <w:jc w:val="both"/>
        <w:rPr>
          <w:rFonts w:ascii="StobiSans Regular" w:hAnsi="StobiSans Regular"/>
          <w:sz w:val="24"/>
          <w:szCs w:val="24"/>
        </w:rPr>
      </w:pPr>
    </w:p>
    <w:p w14:paraId="30AD141E" w14:textId="56F71E54" w:rsidR="007C3FBC" w:rsidRPr="007560E3" w:rsidRDefault="00B97E88" w:rsidP="007C3FBC">
      <w:pPr>
        <w:jc w:val="both"/>
        <w:rPr>
          <w:rFonts w:ascii="StobiSans Regular" w:hAnsi="StobiSans Regular"/>
          <w:sz w:val="24"/>
          <w:szCs w:val="24"/>
          <w:lang w:val="en-US"/>
        </w:rPr>
      </w:pPr>
      <w:r w:rsidRPr="007560E3">
        <w:rPr>
          <w:rFonts w:ascii="StobiSans Regular" w:hAnsi="StobiSans Regular"/>
          <w:b/>
          <w:sz w:val="24"/>
          <w:szCs w:val="24"/>
        </w:rPr>
        <w:t>ПОЈАСНУВАЊЕ</w:t>
      </w:r>
      <w:r w:rsidRPr="007560E3">
        <w:rPr>
          <w:rFonts w:ascii="StobiSans Regular" w:hAnsi="StobiSans Regular"/>
          <w:sz w:val="24"/>
          <w:szCs w:val="24"/>
        </w:rPr>
        <w:t xml:space="preserve"> </w:t>
      </w:r>
      <w:r w:rsidR="0006479E" w:rsidRPr="007560E3">
        <w:rPr>
          <w:rFonts w:ascii="StobiSans Regular" w:hAnsi="StobiSans Regular"/>
          <w:sz w:val="24"/>
          <w:szCs w:val="24"/>
        </w:rPr>
        <w:t>–</w:t>
      </w:r>
      <w:r w:rsidR="00AE6F1B" w:rsidRPr="007560E3">
        <w:rPr>
          <w:rFonts w:ascii="StobiSans Regular" w:hAnsi="StobiSans Regular"/>
          <w:sz w:val="24"/>
          <w:szCs w:val="24"/>
        </w:rPr>
        <w:t xml:space="preserve"> </w:t>
      </w:r>
      <w:r w:rsidR="00D655B9" w:rsidRPr="007560E3">
        <w:rPr>
          <w:rFonts w:ascii="StobiSans Regular" w:hAnsi="StobiSans Regular"/>
          <w:sz w:val="24"/>
          <w:szCs w:val="24"/>
        </w:rPr>
        <w:t>Со оглед на содржината и природата на барањето, Централен регистар цени дека истото не е поднесено со цел остварување на право на пристап до информации од јавен карактер, туку има друга цел која се остварува друг интерес преку други постапки во рамки на правниот систем</w:t>
      </w:r>
      <w:r w:rsidR="007C3FBC" w:rsidRPr="007560E3">
        <w:rPr>
          <w:rFonts w:ascii="StobiSans Regular" w:hAnsi="StobiSans Regular"/>
          <w:sz w:val="24"/>
          <w:szCs w:val="24"/>
        </w:rPr>
        <w:t xml:space="preserve">, при што беа земени предвид член 1 и член 2 од Законот за слободен пристап до информации </w:t>
      </w:r>
      <w:r w:rsidR="007C3FBC" w:rsidRPr="007560E3">
        <w:rPr>
          <w:rFonts w:ascii="StobiSans Regular" w:hAnsi="StobiSans Regular"/>
          <w:sz w:val="24"/>
          <w:szCs w:val="24"/>
        </w:rPr>
        <w:lastRenderedPageBreak/>
        <w:t xml:space="preserve">од јавен карактер, кои ја дефинираат целта и опфатот на правото на пристап до информации од јавен карактер. Иако формално го содржи потребниот формат, барањето не се третира како барање за пристап до информации од јавен карактер и се одбива. Притоа Централен регистар го имаше предвид и членот 6 </w:t>
      </w:r>
      <w:r w:rsidR="00033D20">
        <w:rPr>
          <w:rFonts w:ascii="StobiSans Regular" w:hAnsi="StobiSans Regular"/>
          <w:sz w:val="24"/>
          <w:szCs w:val="24"/>
          <w:lang w:val="en-US"/>
        </w:rPr>
        <w:t>________________________________________________________________________</w:t>
      </w:r>
    </w:p>
    <w:p w14:paraId="41AD77D8" w14:textId="78BE1EB6" w:rsidR="00AE6F1B" w:rsidRPr="007560E3" w:rsidRDefault="00AE6F1B" w:rsidP="0006479E">
      <w:pPr>
        <w:autoSpaceDE w:val="0"/>
        <w:autoSpaceDN w:val="0"/>
        <w:adjustRightInd w:val="0"/>
        <w:spacing w:after="0" w:line="240" w:lineRule="auto"/>
        <w:jc w:val="both"/>
        <w:rPr>
          <w:rFonts w:ascii="StobiSans Regular" w:hAnsi="StobiSans Regular"/>
          <w:sz w:val="24"/>
          <w:szCs w:val="24"/>
        </w:rPr>
      </w:pPr>
    </w:p>
    <w:p w14:paraId="2448B865" w14:textId="18F4AAED" w:rsidR="00B97E88" w:rsidRPr="007560E3" w:rsidRDefault="00B97E88" w:rsidP="00B97E88">
      <w:pPr>
        <w:jc w:val="center"/>
        <w:rPr>
          <w:rFonts w:ascii="StobiSans Regular" w:hAnsi="StobiSans Regular"/>
          <w:b/>
          <w:sz w:val="24"/>
          <w:szCs w:val="24"/>
        </w:rPr>
      </w:pPr>
      <w:r w:rsidRPr="007560E3">
        <w:rPr>
          <w:rFonts w:ascii="StobiSans Regular" w:hAnsi="StobiSans Regular"/>
          <w:b/>
          <w:sz w:val="24"/>
          <w:szCs w:val="24"/>
        </w:rPr>
        <w:t>Квалитативна проценка на последиците по јавниот интерес и приватниот интерес од давање на располагање на информации</w:t>
      </w:r>
    </w:p>
    <w:tbl>
      <w:tblPr>
        <w:tblW w:w="14750" w:type="dxa"/>
        <w:tblLook w:val="04A0" w:firstRow="1" w:lastRow="0" w:firstColumn="1" w:lastColumn="0" w:noHBand="0" w:noVBand="1"/>
      </w:tblPr>
      <w:tblGrid>
        <w:gridCol w:w="1550"/>
        <w:gridCol w:w="3827"/>
        <w:gridCol w:w="9373"/>
      </w:tblGrid>
      <w:tr w:rsidR="00B97E88" w:rsidRPr="009F4D21" w14:paraId="5A647EB3" w14:textId="77777777" w:rsidTr="00C967FA">
        <w:trPr>
          <w:trHeight w:val="600"/>
        </w:trPr>
        <w:tc>
          <w:tcPr>
            <w:tcW w:w="1550" w:type="dxa"/>
            <w:tcBorders>
              <w:top w:val="single" w:sz="4" w:space="0" w:color="auto"/>
              <w:left w:val="single" w:sz="8" w:space="0" w:color="auto"/>
              <w:bottom w:val="nil"/>
              <w:right w:val="single" w:sz="8" w:space="0" w:color="000000"/>
            </w:tcBorders>
            <w:shd w:val="clear" w:color="auto" w:fill="BFBFBF" w:themeFill="background1" w:themeFillShade="BF"/>
            <w:vAlign w:val="center"/>
            <w:hideMark/>
          </w:tcPr>
          <w:p w14:paraId="48076855" w14:textId="77777777" w:rsidR="00B97E88" w:rsidRPr="00C967FA" w:rsidRDefault="00B97E88" w:rsidP="00B97E88">
            <w:pPr>
              <w:spacing w:after="0" w:line="240" w:lineRule="auto"/>
              <w:jc w:val="center"/>
              <w:rPr>
                <w:rFonts w:ascii="StobiSans Regular" w:eastAsia="Times New Roman" w:hAnsi="StobiSans Regular" w:cs="Times New Roman"/>
                <w:b/>
                <w:bCs/>
                <w:color w:val="000000"/>
                <w:sz w:val="24"/>
                <w:szCs w:val="24"/>
                <w:lang w:eastAsia="mk-MK"/>
              </w:rPr>
            </w:pPr>
            <w:r w:rsidRPr="00C967FA">
              <w:rPr>
                <w:rFonts w:ascii="StobiSans Regular" w:eastAsia="Times New Roman" w:hAnsi="StobiSans Regular" w:cs="Times New Roman"/>
                <w:b/>
                <w:bCs/>
                <w:color w:val="000000"/>
                <w:sz w:val="24"/>
                <w:szCs w:val="24"/>
                <w:lang w:eastAsia="mk-MK"/>
              </w:rPr>
              <w:t>Оценка на влијание</w:t>
            </w:r>
          </w:p>
        </w:tc>
        <w:tc>
          <w:tcPr>
            <w:tcW w:w="3827" w:type="dxa"/>
            <w:tcBorders>
              <w:top w:val="single" w:sz="4" w:space="0" w:color="auto"/>
              <w:left w:val="nil"/>
              <w:bottom w:val="nil"/>
              <w:right w:val="single" w:sz="8" w:space="0" w:color="000000"/>
            </w:tcBorders>
            <w:shd w:val="clear" w:color="auto" w:fill="BFBFBF" w:themeFill="background1" w:themeFillShade="BF"/>
            <w:vAlign w:val="center"/>
            <w:hideMark/>
          </w:tcPr>
          <w:p w14:paraId="5F3A5B0B" w14:textId="77777777" w:rsidR="00B97E88" w:rsidRPr="00C967FA" w:rsidRDefault="00B97E88" w:rsidP="00B97E88">
            <w:pPr>
              <w:spacing w:after="0" w:line="240" w:lineRule="auto"/>
              <w:jc w:val="center"/>
              <w:rPr>
                <w:rFonts w:ascii="StobiSans Regular" w:eastAsia="Times New Roman" w:hAnsi="StobiSans Regular" w:cs="Times New Roman"/>
                <w:b/>
                <w:bCs/>
                <w:color w:val="000000"/>
                <w:sz w:val="24"/>
                <w:szCs w:val="24"/>
                <w:lang w:eastAsia="mk-MK"/>
              </w:rPr>
            </w:pPr>
            <w:r w:rsidRPr="00C967FA">
              <w:rPr>
                <w:rFonts w:ascii="StobiSans Regular" w:eastAsia="Times New Roman" w:hAnsi="StobiSans Regular" w:cs="Times New Roman"/>
                <w:b/>
                <w:bCs/>
                <w:color w:val="000000"/>
                <w:sz w:val="24"/>
                <w:szCs w:val="24"/>
                <w:lang w:eastAsia="mk-MK"/>
              </w:rPr>
              <w:t>Последици по јавниот интерес</w:t>
            </w:r>
          </w:p>
        </w:tc>
        <w:tc>
          <w:tcPr>
            <w:tcW w:w="9373" w:type="dxa"/>
            <w:tcBorders>
              <w:top w:val="single" w:sz="4" w:space="0" w:color="auto"/>
              <w:left w:val="nil"/>
              <w:bottom w:val="nil"/>
              <w:right w:val="single" w:sz="8" w:space="0" w:color="000000"/>
            </w:tcBorders>
            <w:shd w:val="clear" w:color="auto" w:fill="BFBFBF" w:themeFill="background1" w:themeFillShade="BF"/>
            <w:vAlign w:val="center"/>
            <w:hideMark/>
          </w:tcPr>
          <w:p w14:paraId="5CC3B0DA" w14:textId="4C524514" w:rsidR="00B97E88" w:rsidRPr="00C967FA" w:rsidRDefault="00B97E88" w:rsidP="00B97E88">
            <w:pPr>
              <w:spacing w:after="0" w:line="240" w:lineRule="auto"/>
              <w:jc w:val="center"/>
              <w:rPr>
                <w:rFonts w:ascii="StobiSans Regular" w:eastAsia="Times New Roman" w:hAnsi="StobiSans Regular" w:cs="Times New Roman"/>
                <w:b/>
                <w:bCs/>
                <w:color w:val="000000"/>
                <w:sz w:val="24"/>
                <w:szCs w:val="24"/>
                <w:lang w:eastAsia="mk-MK"/>
              </w:rPr>
            </w:pPr>
            <w:r w:rsidRPr="00C967FA">
              <w:rPr>
                <w:rFonts w:ascii="StobiSans Regular" w:eastAsia="Times New Roman" w:hAnsi="StobiSans Regular" w:cs="Times New Roman"/>
                <w:b/>
                <w:bCs/>
                <w:color w:val="000000"/>
                <w:sz w:val="24"/>
                <w:szCs w:val="24"/>
                <w:lang w:eastAsia="mk-MK"/>
              </w:rPr>
              <w:t xml:space="preserve">Последици по </w:t>
            </w:r>
            <w:r w:rsidR="000370E7" w:rsidRPr="00C967FA">
              <w:rPr>
                <w:rFonts w:ascii="StobiSans Regular" w:eastAsia="Times New Roman" w:hAnsi="StobiSans Regular" w:cs="Times New Roman"/>
                <w:b/>
                <w:bCs/>
                <w:color w:val="000000"/>
                <w:sz w:val="24"/>
                <w:szCs w:val="24"/>
                <w:lang w:eastAsia="mk-MK"/>
              </w:rPr>
              <w:t>институционалниот интерес</w:t>
            </w:r>
            <w:r w:rsidRPr="00C967FA">
              <w:rPr>
                <w:rFonts w:ascii="StobiSans Regular" w:eastAsia="Times New Roman" w:hAnsi="StobiSans Regular" w:cs="Times New Roman"/>
                <w:b/>
                <w:bCs/>
                <w:color w:val="000000"/>
                <w:sz w:val="24"/>
                <w:szCs w:val="24"/>
                <w:lang w:eastAsia="mk-MK"/>
              </w:rPr>
              <w:t xml:space="preserve"> </w:t>
            </w:r>
          </w:p>
        </w:tc>
      </w:tr>
      <w:tr w:rsidR="00B97E88" w:rsidRPr="009F4D21" w14:paraId="2C1B00A6" w14:textId="77777777" w:rsidTr="00FE63A7">
        <w:trPr>
          <w:trHeight w:val="615"/>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7B42"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94E71D7"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Многу голема штета по општественото окружување</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2171F6EF" w14:textId="1D33A3C1"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 xml:space="preserve">Многу голема штета </w:t>
            </w:r>
            <w:r w:rsidR="000370E7" w:rsidRPr="007560E3">
              <w:rPr>
                <w:rFonts w:ascii="StobiSans Regular" w:eastAsia="Times New Roman" w:hAnsi="StobiSans Regular" w:cs="Times New Roman"/>
                <w:color w:val="000000"/>
                <w:sz w:val="24"/>
                <w:szCs w:val="24"/>
                <w:lang w:eastAsia="mk-MK"/>
              </w:rPr>
              <w:t>за институцијата</w:t>
            </w:r>
          </w:p>
        </w:tc>
      </w:tr>
      <w:tr w:rsidR="00B97E88" w:rsidRPr="009F4D21" w14:paraId="17E8C302" w14:textId="77777777" w:rsidTr="00FE63A7">
        <w:trPr>
          <w:trHeight w:val="60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4A145"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DDB9A0D" w14:textId="20E25084"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Голема штета по општественото окружување</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0CB1B13A" w14:textId="18C7E82E"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 xml:space="preserve">Голема штета </w:t>
            </w:r>
            <w:r w:rsidR="000370E7" w:rsidRPr="007560E3">
              <w:rPr>
                <w:rFonts w:ascii="StobiSans Regular" w:eastAsia="Times New Roman" w:hAnsi="StobiSans Regular" w:cs="Times New Roman"/>
                <w:color w:val="000000"/>
                <w:sz w:val="24"/>
                <w:szCs w:val="24"/>
                <w:lang w:eastAsia="mk-MK"/>
              </w:rPr>
              <w:t>за институцијата</w:t>
            </w:r>
          </w:p>
        </w:tc>
      </w:tr>
      <w:tr w:rsidR="00B97E88" w:rsidRPr="009F4D21" w14:paraId="64A09B0B" w14:textId="77777777" w:rsidTr="00FE63A7">
        <w:trPr>
          <w:trHeight w:val="615"/>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DB66"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3</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826B051" w14:textId="08DBAE03" w:rsidR="00B97E88" w:rsidRPr="007560E3" w:rsidRDefault="00E3077E" w:rsidP="00B97E88">
            <w:pPr>
              <w:spacing w:after="0" w:line="240" w:lineRule="auto"/>
              <w:jc w:val="center"/>
              <w:rPr>
                <w:rFonts w:ascii="StobiSans Regular" w:eastAsia="Times New Roman" w:hAnsi="StobiSans Regular" w:cs="Times New Roman"/>
                <w:color w:val="000000"/>
                <w:sz w:val="24"/>
                <w:szCs w:val="24"/>
                <w:lang w:eastAsia="mk-MK"/>
              </w:rPr>
            </w:pPr>
            <w:r>
              <w:rPr>
                <w:rFonts w:ascii="StobiSans Regular" w:eastAsia="Times New Roman" w:hAnsi="StobiSans Regular" w:cs="Times New Roman"/>
                <w:color w:val="000000"/>
                <w:sz w:val="24"/>
                <w:szCs w:val="24"/>
                <w:lang w:eastAsia="mk-MK"/>
              </w:rPr>
              <w:t>Ш</w:t>
            </w:r>
            <w:r w:rsidR="00B97E88" w:rsidRPr="007560E3">
              <w:rPr>
                <w:rFonts w:ascii="StobiSans Regular" w:eastAsia="Times New Roman" w:hAnsi="StobiSans Regular" w:cs="Times New Roman"/>
                <w:color w:val="000000"/>
                <w:sz w:val="24"/>
                <w:szCs w:val="24"/>
                <w:lang w:eastAsia="mk-MK"/>
              </w:rPr>
              <w:t>тета по општественото окружување</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7F471293" w14:textId="622A2474" w:rsidR="00B97E88" w:rsidRPr="007560E3" w:rsidRDefault="00E3077E" w:rsidP="00B97E88">
            <w:pPr>
              <w:spacing w:after="0" w:line="240" w:lineRule="auto"/>
              <w:jc w:val="center"/>
              <w:rPr>
                <w:rFonts w:ascii="StobiSans Regular" w:eastAsia="Times New Roman" w:hAnsi="StobiSans Regular" w:cs="Times New Roman"/>
                <w:color w:val="000000"/>
                <w:sz w:val="24"/>
                <w:szCs w:val="24"/>
                <w:lang w:eastAsia="mk-MK"/>
              </w:rPr>
            </w:pPr>
            <w:r>
              <w:rPr>
                <w:rFonts w:ascii="StobiSans Regular" w:eastAsia="Times New Roman" w:hAnsi="StobiSans Regular" w:cs="Times New Roman"/>
                <w:color w:val="000000"/>
                <w:sz w:val="24"/>
                <w:szCs w:val="24"/>
                <w:lang w:eastAsia="mk-MK"/>
              </w:rPr>
              <w:t>Ш</w:t>
            </w:r>
            <w:r w:rsidR="00B97E88" w:rsidRPr="007560E3">
              <w:rPr>
                <w:rFonts w:ascii="StobiSans Regular" w:eastAsia="Times New Roman" w:hAnsi="StobiSans Regular" w:cs="Times New Roman"/>
                <w:color w:val="000000"/>
                <w:sz w:val="24"/>
                <w:szCs w:val="24"/>
                <w:lang w:eastAsia="mk-MK"/>
              </w:rPr>
              <w:t xml:space="preserve">тета </w:t>
            </w:r>
            <w:r w:rsidR="000370E7" w:rsidRPr="007560E3">
              <w:rPr>
                <w:rFonts w:ascii="StobiSans Regular" w:eastAsia="Times New Roman" w:hAnsi="StobiSans Regular" w:cs="Times New Roman"/>
                <w:color w:val="000000"/>
                <w:sz w:val="24"/>
                <w:szCs w:val="24"/>
                <w:lang w:eastAsia="mk-MK"/>
              </w:rPr>
              <w:t>за институцијата</w:t>
            </w:r>
          </w:p>
        </w:tc>
      </w:tr>
      <w:tr w:rsidR="00B97E88" w:rsidRPr="009F4D21" w14:paraId="3156EA53" w14:textId="77777777" w:rsidTr="00FE63A7">
        <w:trPr>
          <w:trHeight w:val="63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E8C4"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2</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3B64CAB" w14:textId="4650B2A5"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Мала</w:t>
            </w:r>
            <w:r w:rsidR="00FF20F6" w:rsidRPr="007560E3">
              <w:rPr>
                <w:rFonts w:ascii="StobiSans Regular" w:eastAsia="Times New Roman" w:hAnsi="StobiSans Regular" w:cs="Times New Roman"/>
                <w:color w:val="000000"/>
                <w:sz w:val="24"/>
                <w:szCs w:val="24"/>
                <w:lang w:eastAsia="mk-MK"/>
              </w:rPr>
              <w:t xml:space="preserve"> </w:t>
            </w:r>
            <w:r w:rsidRPr="007560E3">
              <w:rPr>
                <w:rFonts w:ascii="StobiSans Regular" w:eastAsia="Times New Roman" w:hAnsi="StobiSans Regular" w:cs="Times New Roman"/>
                <w:color w:val="000000"/>
                <w:sz w:val="24"/>
                <w:szCs w:val="24"/>
                <w:lang w:eastAsia="mk-MK"/>
              </w:rPr>
              <w:t>штета по општественото окружување</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13A80F12" w14:textId="5496882F" w:rsidR="00B97E88" w:rsidRPr="007560E3" w:rsidRDefault="00E3077E" w:rsidP="00B97E88">
            <w:pPr>
              <w:spacing w:after="0" w:line="240" w:lineRule="auto"/>
              <w:jc w:val="center"/>
              <w:rPr>
                <w:rFonts w:ascii="StobiSans Regular" w:eastAsia="Times New Roman" w:hAnsi="StobiSans Regular" w:cs="Times New Roman"/>
                <w:color w:val="000000"/>
                <w:sz w:val="24"/>
                <w:szCs w:val="24"/>
                <w:lang w:eastAsia="mk-MK"/>
              </w:rPr>
            </w:pPr>
            <w:r>
              <w:rPr>
                <w:rFonts w:ascii="StobiSans Regular" w:eastAsia="Times New Roman" w:hAnsi="StobiSans Regular" w:cs="Times New Roman"/>
                <w:color w:val="000000"/>
                <w:sz w:val="24"/>
                <w:szCs w:val="24"/>
                <w:lang w:eastAsia="mk-MK"/>
              </w:rPr>
              <w:t>Мала ш</w:t>
            </w:r>
            <w:r w:rsidR="00B97E88" w:rsidRPr="007560E3">
              <w:rPr>
                <w:rFonts w:ascii="StobiSans Regular" w:eastAsia="Times New Roman" w:hAnsi="StobiSans Regular" w:cs="Times New Roman"/>
                <w:color w:val="000000"/>
                <w:sz w:val="24"/>
                <w:szCs w:val="24"/>
                <w:lang w:eastAsia="mk-MK"/>
              </w:rPr>
              <w:t xml:space="preserve">тета </w:t>
            </w:r>
            <w:r w:rsidR="000370E7" w:rsidRPr="007560E3">
              <w:rPr>
                <w:rFonts w:ascii="StobiSans Regular" w:eastAsia="Times New Roman" w:hAnsi="StobiSans Regular" w:cs="Times New Roman"/>
                <w:color w:val="000000"/>
                <w:sz w:val="24"/>
                <w:szCs w:val="24"/>
                <w:lang w:eastAsia="mk-MK"/>
              </w:rPr>
              <w:t>за институцијата</w:t>
            </w:r>
          </w:p>
        </w:tc>
      </w:tr>
      <w:tr w:rsidR="00B97E88" w:rsidRPr="009F4D21" w14:paraId="572E6D33" w14:textId="77777777" w:rsidTr="00FE63A7">
        <w:trPr>
          <w:trHeight w:val="57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4240"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1</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0C271C2" w14:textId="77777777"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Нема штета</w:t>
            </w:r>
          </w:p>
        </w:tc>
        <w:tc>
          <w:tcPr>
            <w:tcW w:w="9373" w:type="dxa"/>
            <w:tcBorders>
              <w:top w:val="single" w:sz="4" w:space="0" w:color="auto"/>
              <w:left w:val="nil"/>
              <w:bottom w:val="single" w:sz="4" w:space="0" w:color="auto"/>
              <w:right w:val="single" w:sz="4" w:space="0" w:color="auto"/>
            </w:tcBorders>
            <w:shd w:val="clear" w:color="auto" w:fill="auto"/>
            <w:vAlign w:val="center"/>
            <w:hideMark/>
          </w:tcPr>
          <w:p w14:paraId="2E92F785" w14:textId="0F9F654B" w:rsidR="00B97E88" w:rsidRPr="007560E3" w:rsidRDefault="00B97E88" w:rsidP="00B97E88">
            <w:pPr>
              <w:spacing w:after="0" w:line="240" w:lineRule="auto"/>
              <w:jc w:val="center"/>
              <w:rPr>
                <w:rFonts w:ascii="StobiSans Regular" w:eastAsia="Times New Roman" w:hAnsi="StobiSans Regular" w:cs="Times New Roman"/>
                <w:color w:val="000000"/>
                <w:sz w:val="24"/>
                <w:szCs w:val="24"/>
                <w:lang w:eastAsia="mk-MK"/>
              </w:rPr>
            </w:pPr>
            <w:r w:rsidRPr="007560E3">
              <w:rPr>
                <w:rFonts w:ascii="StobiSans Regular" w:eastAsia="Times New Roman" w:hAnsi="StobiSans Regular" w:cs="Times New Roman"/>
                <w:color w:val="000000"/>
                <w:sz w:val="24"/>
                <w:szCs w:val="24"/>
                <w:lang w:eastAsia="mk-MK"/>
              </w:rPr>
              <w:t xml:space="preserve">Нема никакви последици </w:t>
            </w:r>
            <w:r w:rsidR="000370E7" w:rsidRPr="007560E3">
              <w:rPr>
                <w:rFonts w:ascii="StobiSans Regular" w:eastAsia="Times New Roman" w:hAnsi="StobiSans Regular" w:cs="Times New Roman"/>
                <w:color w:val="000000"/>
                <w:sz w:val="24"/>
                <w:szCs w:val="24"/>
                <w:lang w:eastAsia="mk-MK"/>
              </w:rPr>
              <w:t>за институцијата</w:t>
            </w:r>
          </w:p>
        </w:tc>
      </w:tr>
    </w:tbl>
    <w:p w14:paraId="0DCA17EE" w14:textId="25EC188A" w:rsidR="00B97E88" w:rsidRPr="007560E3" w:rsidRDefault="00B97E88" w:rsidP="00675560">
      <w:pPr>
        <w:rPr>
          <w:rFonts w:ascii="StobiSans Regular" w:hAnsi="StobiSans Regular"/>
          <w:sz w:val="24"/>
          <w:szCs w:val="24"/>
        </w:rPr>
      </w:pPr>
    </w:p>
    <w:p w14:paraId="6D76376D" w14:textId="6B3953DF" w:rsidR="00161548" w:rsidRPr="007560E3" w:rsidRDefault="00161548" w:rsidP="00675560">
      <w:pPr>
        <w:rPr>
          <w:rFonts w:ascii="StobiSans Regular" w:hAnsi="StobiSans Regular"/>
          <w:sz w:val="24"/>
          <w:szCs w:val="24"/>
        </w:rPr>
      </w:pPr>
    </w:p>
    <w:p w14:paraId="115374D8" w14:textId="49B64C6C" w:rsidR="00161548" w:rsidRPr="007560E3" w:rsidRDefault="00161548" w:rsidP="00675560">
      <w:pPr>
        <w:rPr>
          <w:rFonts w:ascii="StobiSans Regular" w:hAnsi="StobiSans Regular"/>
          <w:sz w:val="24"/>
          <w:szCs w:val="24"/>
        </w:rPr>
      </w:pPr>
    </w:p>
    <w:p w14:paraId="719EAFC9" w14:textId="6FCAA914" w:rsidR="00161548" w:rsidRPr="007560E3" w:rsidRDefault="00161548" w:rsidP="00675560">
      <w:pPr>
        <w:rPr>
          <w:rFonts w:ascii="StobiSans Regular" w:hAnsi="StobiSans Regular"/>
          <w:sz w:val="24"/>
          <w:szCs w:val="24"/>
        </w:rPr>
      </w:pPr>
    </w:p>
    <w:p w14:paraId="5BD414C2" w14:textId="77777777" w:rsidR="00161548" w:rsidRPr="007560E3" w:rsidRDefault="00161548" w:rsidP="00675560">
      <w:pPr>
        <w:rPr>
          <w:rFonts w:ascii="StobiSans Regular" w:hAnsi="StobiSans Regular"/>
          <w:sz w:val="24"/>
          <w:szCs w:val="24"/>
        </w:rPr>
      </w:pPr>
    </w:p>
    <w:tbl>
      <w:tblPr>
        <w:tblW w:w="1549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7"/>
        <w:gridCol w:w="2153"/>
        <w:gridCol w:w="1108"/>
        <w:gridCol w:w="25"/>
        <w:gridCol w:w="3736"/>
        <w:gridCol w:w="2191"/>
        <w:gridCol w:w="4706"/>
      </w:tblGrid>
      <w:tr w:rsidR="003B2A83" w:rsidRPr="009F4D21" w14:paraId="6BCB8632" w14:textId="77777777" w:rsidTr="007560E3">
        <w:trPr>
          <w:trHeight w:val="654"/>
        </w:trPr>
        <w:tc>
          <w:tcPr>
            <w:tcW w:w="1577" w:type="dxa"/>
            <w:shd w:val="clear" w:color="auto" w:fill="DDD9C3"/>
          </w:tcPr>
          <w:p w14:paraId="465F5923" w14:textId="77777777" w:rsidR="003B2A83" w:rsidRPr="007560E3" w:rsidRDefault="003B2A83" w:rsidP="003B2A83">
            <w:pPr>
              <w:rPr>
                <w:rFonts w:ascii="StobiSans Regular" w:hAnsi="StobiSans Regular"/>
                <w:b/>
                <w:sz w:val="24"/>
                <w:szCs w:val="24"/>
              </w:rPr>
            </w:pPr>
            <w:r w:rsidRPr="007560E3">
              <w:rPr>
                <w:rFonts w:ascii="StobiSans Regular" w:hAnsi="StobiSans Regular"/>
                <w:b/>
                <w:sz w:val="24"/>
                <w:szCs w:val="24"/>
              </w:rPr>
              <w:t>Критериуми кои се оценуваат</w:t>
            </w:r>
          </w:p>
        </w:tc>
        <w:tc>
          <w:tcPr>
            <w:tcW w:w="2153" w:type="dxa"/>
            <w:shd w:val="clear" w:color="auto" w:fill="DDD9C3"/>
          </w:tcPr>
          <w:p w14:paraId="52EB79D7" w14:textId="77777777" w:rsidR="003B2A83" w:rsidRPr="007560E3" w:rsidRDefault="003B2A83" w:rsidP="003B2A83">
            <w:pPr>
              <w:jc w:val="center"/>
              <w:rPr>
                <w:rFonts w:ascii="StobiSans Regular" w:hAnsi="StobiSans Regular"/>
                <w:b/>
                <w:sz w:val="24"/>
                <w:szCs w:val="24"/>
              </w:rPr>
            </w:pPr>
            <w:r w:rsidRPr="007560E3">
              <w:rPr>
                <w:rFonts w:ascii="StobiSans Regular" w:hAnsi="StobiSans Regular"/>
                <w:b/>
                <w:sz w:val="24"/>
                <w:szCs w:val="24"/>
              </w:rPr>
              <w:t>Критериум за оценка</w:t>
            </w:r>
          </w:p>
        </w:tc>
        <w:tc>
          <w:tcPr>
            <w:tcW w:w="1108" w:type="dxa"/>
            <w:shd w:val="clear" w:color="auto" w:fill="DDD9C3"/>
          </w:tcPr>
          <w:p w14:paraId="2EAE1D0D" w14:textId="77777777" w:rsidR="003B2A83" w:rsidRPr="007560E3" w:rsidRDefault="003B2A83" w:rsidP="003B2A83">
            <w:pPr>
              <w:jc w:val="center"/>
              <w:rPr>
                <w:rFonts w:ascii="StobiSans Regular" w:hAnsi="StobiSans Regular"/>
                <w:b/>
                <w:sz w:val="24"/>
                <w:szCs w:val="24"/>
              </w:rPr>
            </w:pPr>
            <w:r w:rsidRPr="007560E3">
              <w:rPr>
                <w:rFonts w:ascii="StobiSans Regular" w:hAnsi="StobiSans Regular"/>
                <w:b/>
                <w:sz w:val="24"/>
                <w:szCs w:val="24"/>
              </w:rPr>
              <w:t>Јавен интерес</w:t>
            </w:r>
          </w:p>
        </w:tc>
        <w:tc>
          <w:tcPr>
            <w:tcW w:w="3761" w:type="dxa"/>
            <w:gridSpan w:val="2"/>
            <w:shd w:val="clear" w:color="auto" w:fill="DDD9C3"/>
          </w:tcPr>
          <w:p w14:paraId="689D3D6F" w14:textId="77777777" w:rsidR="003B2A83" w:rsidRPr="007560E3" w:rsidRDefault="003B2A83" w:rsidP="003B2A83">
            <w:pPr>
              <w:jc w:val="center"/>
              <w:rPr>
                <w:rFonts w:ascii="StobiSans Regular" w:hAnsi="StobiSans Regular"/>
                <w:b/>
                <w:sz w:val="24"/>
                <w:szCs w:val="24"/>
              </w:rPr>
            </w:pPr>
            <w:r w:rsidRPr="007560E3">
              <w:rPr>
                <w:rFonts w:ascii="StobiSans Regular" w:hAnsi="StobiSans Regular"/>
                <w:b/>
                <w:sz w:val="24"/>
                <w:szCs w:val="24"/>
              </w:rPr>
              <w:t>Дополнителен опис</w:t>
            </w:r>
          </w:p>
        </w:tc>
        <w:tc>
          <w:tcPr>
            <w:tcW w:w="2191" w:type="dxa"/>
            <w:shd w:val="clear" w:color="auto" w:fill="DDD9C3"/>
          </w:tcPr>
          <w:p w14:paraId="734AB0A0" w14:textId="77777777" w:rsidR="003B2A83" w:rsidRPr="007560E3" w:rsidRDefault="003B2A83" w:rsidP="003B2A83">
            <w:pPr>
              <w:jc w:val="center"/>
              <w:rPr>
                <w:rFonts w:ascii="StobiSans Regular" w:hAnsi="StobiSans Regular"/>
                <w:b/>
                <w:sz w:val="24"/>
                <w:szCs w:val="24"/>
              </w:rPr>
            </w:pPr>
            <w:r w:rsidRPr="007560E3">
              <w:rPr>
                <w:rFonts w:ascii="StobiSans Regular" w:hAnsi="StobiSans Regular"/>
                <w:b/>
                <w:sz w:val="24"/>
                <w:szCs w:val="24"/>
              </w:rPr>
              <w:t>Институционален Интерес</w:t>
            </w:r>
          </w:p>
        </w:tc>
        <w:tc>
          <w:tcPr>
            <w:tcW w:w="4706" w:type="dxa"/>
            <w:shd w:val="clear" w:color="auto" w:fill="DDD9C3"/>
          </w:tcPr>
          <w:p w14:paraId="1366DA25" w14:textId="77777777" w:rsidR="003B2A83" w:rsidRPr="007560E3" w:rsidRDefault="003B2A83" w:rsidP="003B2A83">
            <w:pPr>
              <w:jc w:val="center"/>
              <w:rPr>
                <w:rFonts w:ascii="StobiSans Regular" w:hAnsi="StobiSans Regular"/>
                <w:b/>
                <w:sz w:val="24"/>
                <w:szCs w:val="24"/>
              </w:rPr>
            </w:pPr>
            <w:r w:rsidRPr="007560E3">
              <w:rPr>
                <w:rFonts w:ascii="StobiSans Regular" w:hAnsi="StobiSans Regular"/>
                <w:b/>
                <w:sz w:val="24"/>
                <w:szCs w:val="24"/>
              </w:rPr>
              <w:t>Дополнителен опис</w:t>
            </w:r>
          </w:p>
        </w:tc>
      </w:tr>
      <w:tr w:rsidR="00587FD0" w:rsidRPr="009F4D21" w14:paraId="1C8BEDE3" w14:textId="77777777" w:rsidTr="007560E3">
        <w:tblPrEx>
          <w:tblLook w:val="0000" w:firstRow="0" w:lastRow="0" w:firstColumn="0" w:lastColumn="0" w:noHBand="0" w:noVBand="0"/>
        </w:tblPrEx>
        <w:trPr>
          <w:trHeight w:val="385"/>
        </w:trPr>
        <w:tc>
          <w:tcPr>
            <w:tcW w:w="3730" w:type="dxa"/>
            <w:gridSpan w:val="2"/>
          </w:tcPr>
          <w:p w14:paraId="63C43AFD" w14:textId="4A36835F" w:rsidR="00587FD0" w:rsidRPr="007560E3" w:rsidRDefault="00587FD0" w:rsidP="007560E3">
            <w:pPr>
              <w:rPr>
                <w:rFonts w:ascii="StobiSans Regular" w:hAnsi="StobiSans Regular"/>
                <w:sz w:val="24"/>
                <w:szCs w:val="24"/>
              </w:rPr>
            </w:pPr>
          </w:p>
        </w:tc>
        <w:tc>
          <w:tcPr>
            <w:tcW w:w="1133" w:type="dxa"/>
            <w:gridSpan w:val="2"/>
          </w:tcPr>
          <w:p w14:paraId="7A17F4B1" w14:textId="57DACB92" w:rsidR="00587FD0" w:rsidRPr="007560E3" w:rsidRDefault="00587FD0" w:rsidP="009F4D21">
            <w:pPr>
              <w:jc w:val="center"/>
              <w:rPr>
                <w:rFonts w:ascii="StobiSans Regular" w:hAnsi="StobiSans Regular"/>
                <w:b/>
                <w:sz w:val="24"/>
                <w:szCs w:val="24"/>
                <w:lang w:val="en-US"/>
              </w:rPr>
            </w:pPr>
          </w:p>
        </w:tc>
        <w:tc>
          <w:tcPr>
            <w:tcW w:w="3736" w:type="dxa"/>
          </w:tcPr>
          <w:p w14:paraId="04132304" w14:textId="77777777" w:rsidR="00587FD0" w:rsidRPr="007560E3" w:rsidRDefault="00587FD0" w:rsidP="009F4D21">
            <w:pPr>
              <w:jc w:val="both"/>
              <w:rPr>
                <w:rFonts w:ascii="StobiSans Regular" w:hAnsi="StobiSans Regular"/>
                <w:sz w:val="24"/>
                <w:szCs w:val="24"/>
              </w:rPr>
            </w:pPr>
          </w:p>
        </w:tc>
        <w:tc>
          <w:tcPr>
            <w:tcW w:w="2191" w:type="dxa"/>
          </w:tcPr>
          <w:p w14:paraId="6D32F58A" w14:textId="7FC075AE" w:rsidR="00587FD0" w:rsidRPr="007560E3" w:rsidRDefault="00587FD0" w:rsidP="009F4D21">
            <w:pPr>
              <w:jc w:val="center"/>
              <w:rPr>
                <w:rFonts w:ascii="StobiSans Regular" w:hAnsi="StobiSans Regular"/>
                <w:b/>
                <w:sz w:val="24"/>
                <w:szCs w:val="24"/>
                <w:lang w:val="en-US"/>
              </w:rPr>
            </w:pPr>
          </w:p>
        </w:tc>
        <w:tc>
          <w:tcPr>
            <w:tcW w:w="4706" w:type="dxa"/>
          </w:tcPr>
          <w:p w14:paraId="5702ABF6" w14:textId="77777777" w:rsidR="00587FD0" w:rsidRPr="007560E3" w:rsidRDefault="00587FD0" w:rsidP="009F4D21">
            <w:pPr>
              <w:jc w:val="center"/>
              <w:rPr>
                <w:rFonts w:ascii="StobiSans Regular" w:hAnsi="StobiSans Regular"/>
                <w:b/>
                <w:sz w:val="24"/>
                <w:szCs w:val="24"/>
              </w:rPr>
            </w:pPr>
          </w:p>
        </w:tc>
      </w:tr>
      <w:tr w:rsidR="007560E3" w:rsidRPr="009F4D21" w14:paraId="4D779A1F" w14:textId="77777777" w:rsidTr="007560E3">
        <w:tblPrEx>
          <w:tblLook w:val="0000" w:firstRow="0" w:lastRow="0" w:firstColumn="0" w:lastColumn="0" w:noHBand="0" w:noVBand="0"/>
        </w:tblPrEx>
        <w:trPr>
          <w:trHeight w:val="385"/>
        </w:trPr>
        <w:tc>
          <w:tcPr>
            <w:tcW w:w="3730" w:type="dxa"/>
            <w:gridSpan w:val="2"/>
          </w:tcPr>
          <w:p w14:paraId="0F66500A" w14:textId="041C3C00" w:rsidR="007560E3" w:rsidRPr="007560E3" w:rsidRDefault="007560E3" w:rsidP="009F4D21">
            <w:pPr>
              <w:jc w:val="center"/>
              <w:rPr>
                <w:rFonts w:ascii="StobiSans Regular" w:hAnsi="StobiSans Regular"/>
                <w:sz w:val="24"/>
                <w:szCs w:val="24"/>
              </w:rPr>
            </w:pPr>
            <w:r w:rsidRPr="007560E3">
              <w:rPr>
                <w:rFonts w:ascii="StobiSans Regular" w:hAnsi="StobiSans Regular"/>
                <w:sz w:val="24"/>
                <w:szCs w:val="24"/>
              </w:rPr>
              <w:t xml:space="preserve">Вкупна </w:t>
            </w:r>
            <w:r>
              <w:rPr>
                <w:rFonts w:ascii="StobiSans Regular" w:hAnsi="StobiSans Regular"/>
                <w:sz w:val="24"/>
                <w:szCs w:val="24"/>
              </w:rPr>
              <w:t>о</w:t>
            </w:r>
            <w:r w:rsidRPr="007560E3">
              <w:rPr>
                <w:rFonts w:ascii="StobiSans Regular" w:hAnsi="StobiSans Regular"/>
                <w:sz w:val="24"/>
                <w:szCs w:val="24"/>
              </w:rPr>
              <w:t>ценка</w:t>
            </w:r>
          </w:p>
        </w:tc>
        <w:tc>
          <w:tcPr>
            <w:tcW w:w="1133" w:type="dxa"/>
            <w:gridSpan w:val="2"/>
          </w:tcPr>
          <w:p w14:paraId="63194ECC" w14:textId="77777777" w:rsidR="007560E3" w:rsidRPr="007560E3" w:rsidRDefault="007560E3" w:rsidP="009F4D21">
            <w:pPr>
              <w:jc w:val="center"/>
              <w:rPr>
                <w:rFonts w:ascii="StobiSans Regular" w:hAnsi="StobiSans Regular"/>
                <w:b/>
                <w:sz w:val="24"/>
                <w:szCs w:val="24"/>
                <w:lang w:val="en-US"/>
              </w:rPr>
            </w:pPr>
          </w:p>
        </w:tc>
        <w:tc>
          <w:tcPr>
            <w:tcW w:w="3736" w:type="dxa"/>
          </w:tcPr>
          <w:p w14:paraId="5CF0C6AB" w14:textId="77777777" w:rsidR="007560E3" w:rsidRPr="007560E3" w:rsidRDefault="007560E3" w:rsidP="009F4D21">
            <w:pPr>
              <w:jc w:val="both"/>
              <w:rPr>
                <w:rFonts w:ascii="StobiSans Regular" w:hAnsi="StobiSans Regular"/>
                <w:sz w:val="24"/>
                <w:szCs w:val="24"/>
              </w:rPr>
            </w:pPr>
          </w:p>
        </w:tc>
        <w:tc>
          <w:tcPr>
            <w:tcW w:w="2191" w:type="dxa"/>
          </w:tcPr>
          <w:p w14:paraId="1C0270CE" w14:textId="77777777" w:rsidR="007560E3" w:rsidRPr="007560E3" w:rsidRDefault="007560E3" w:rsidP="009F4D21">
            <w:pPr>
              <w:jc w:val="center"/>
              <w:rPr>
                <w:rFonts w:ascii="StobiSans Regular" w:hAnsi="StobiSans Regular"/>
                <w:b/>
                <w:sz w:val="24"/>
                <w:szCs w:val="24"/>
                <w:lang w:val="en-US"/>
              </w:rPr>
            </w:pPr>
          </w:p>
        </w:tc>
        <w:tc>
          <w:tcPr>
            <w:tcW w:w="4706" w:type="dxa"/>
          </w:tcPr>
          <w:p w14:paraId="24AE4AC8" w14:textId="77777777" w:rsidR="007560E3" w:rsidRPr="007560E3" w:rsidRDefault="007560E3" w:rsidP="009F4D21">
            <w:pPr>
              <w:jc w:val="center"/>
              <w:rPr>
                <w:rFonts w:ascii="StobiSans Regular" w:hAnsi="StobiSans Regular"/>
                <w:b/>
                <w:sz w:val="24"/>
                <w:szCs w:val="24"/>
              </w:rPr>
            </w:pPr>
          </w:p>
        </w:tc>
      </w:tr>
    </w:tbl>
    <w:p w14:paraId="53DBD62B" w14:textId="03333E8D" w:rsidR="00F70654" w:rsidRDefault="00F70654" w:rsidP="00675560">
      <w:pPr>
        <w:rPr>
          <w:rFonts w:ascii="StobiSans Regular" w:hAnsi="StobiSans Regular"/>
          <w:sz w:val="24"/>
          <w:szCs w:val="24"/>
        </w:rPr>
      </w:pPr>
    </w:p>
    <w:p w14:paraId="5FF35E98" w14:textId="39947921" w:rsidR="00577BD9" w:rsidRDefault="00577BD9" w:rsidP="00675560">
      <w:pPr>
        <w:rPr>
          <w:rFonts w:ascii="StobiSans Regular" w:hAnsi="StobiSans Regular"/>
          <w:sz w:val="24"/>
          <w:szCs w:val="24"/>
          <w:lang w:val="en-US"/>
        </w:rPr>
      </w:pPr>
      <w:r>
        <w:rPr>
          <w:rFonts w:ascii="StobiSans Regular" w:hAnsi="StobiSans Regular"/>
          <w:sz w:val="24"/>
          <w:szCs w:val="24"/>
        </w:rPr>
        <w:t>Резултатот од Тестот за штетност покажа дека</w:t>
      </w:r>
      <w:r w:rsidR="007560E3">
        <w:rPr>
          <w:rFonts w:ascii="StobiSans Regular" w:hAnsi="StobiSans Regular"/>
          <w:sz w:val="24"/>
          <w:szCs w:val="24"/>
        </w:rPr>
        <w:t xml:space="preserve"> </w:t>
      </w:r>
      <w:r w:rsidR="007560E3">
        <w:rPr>
          <w:rFonts w:ascii="StobiSans Regular" w:hAnsi="StobiSans Regular"/>
          <w:sz w:val="24"/>
          <w:szCs w:val="24"/>
          <w:lang w:val="en-US"/>
        </w:rPr>
        <w:t>____________________________________________________________________________</w:t>
      </w:r>
      <w:r w:rsidR="007560E3">
        <w:rPr>
          <w:rFonts w:ascii="StobiSans Regular" w:hAnsi="StobiSans Regular"/>
          <w:sz w:val="24"/>
          <w:szCs w:val="24"/>
        </w:rPr>
        <w:t xml:space="preserve"> </w:t>
      </w:r>
      <w:r w:rsidR="007560E3">
        <w:rPr>
          <w:rFonts w:ascii="StobiSans Regular" w:hAnsi="StobiSans Regular"/>
          <w:sz w:val="24"/>
          <w:szCs w:val="24"/>
          <w:lang w:val="en-US"/>
        </w:rPr>
        <w:t>___</w:t>
      </w:r>
      <w:r>
        <w:rPr>
          <w:rFonts w:ascii="StobiSans Regular" w:hAnsi="StobiSans Regula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76C5FC" w14:textId="77777777" w:rsidR="00577BD9" w:rsidRPr="007560E3" w:rsidRDefault="00577BD9" w:rsidP="00675560">
      <w:pPr>
        <w:rPr>
          <w:rFonts w:ascii="StobiSans Regular" w:hAnsi="StobiSans Regular"/>
          <w:sz w:val="24"/>
          <w:szCs w:val="24"/>
          <w:lang w:val="en-US"/>
        </w:rPr>
      </w:pPr>
    </w:p>
    <w:p w14:paraId="25120AC8" w14:textId="0B7F0DA9" w:rsidR="00DA2BF9" w:rsidRPr="007560E3" w:rsidRDefault="00DA2BF9" w:rsidP="003B2A83">
      <w:pPr>
        <w:spacing w:after="0"/>
        <w:jc w:val="both"/>
        <w:rPr>
          <w:rFonts w:ascii="StobiSans Regular" w:hAnsi="StobiSans Regular"/>
          <w:sz w:val="24"/>
          <w:szCs w:val="24"/>
        </w:rPr>
      </w:pPr>
      <w:r w:rsidRPr="007560E3">
        <w:rPr>
          <w:rFonts w:ascii="StobiSans Regular" w:hAnsi="StobiSans Regular"/>
          <w:b/>
          <w:sz w:val="24"/>
          <w:szCs w:val="24"/>
        </w:rPr>
        <w:t>ЗАКЛУЧОК:</w:t>
      </w:r>
      <w:r w:rsidRPr="007560E3">
        <w:rPr>
          <w:rFonts w:ascii="StobiSans Regular" w:hAnsi="StobiSans Regular"/>
          <w:sz w:val="24"/>
          <w:szCs w:val="24"/>
        </w:rPr>
        <w:t xml:space="preserve"> </w:t>
      </w:r>
      <w:r w:rsidR="003B2A83" w:rsidRPr="007560E3">
        <w:rPr>
          <w:rFonts w:ascii="StobiSans Regular" w:hAnsi="StobiSans Regular"/>
          <w:sz w:val="24"/>
          <w:szCs w:val="24"/>
        </w:rPr>
        <w:t>Централ</w:t>
      </w:r>
      <w:r w:rsidR="00147A29">
        <w:rPr>
          <w:rFonts w:ascii="StobiSans Regular" w:hAnsi="StobiSans Regular"/>
          <w:sz w:val="24"/>
          <w:szCs w:val="24"/>
        </w:rPr>
        <w:t>е</w:t>
      </w:r>
      <w:r w:rsidR="003B2A83" w:rsidRPr="007560E3">
        <w:rPr>
          <w:rFonts w:ascii="StobiSans Regular" w:hAnsi="StobiSans Regular"/>
          <w:sz w:val="24"/>
          <w:szCs w:val="24"/>
        </w:rPr>
        <w:t xml:space="preserve">н регистар задолжително треба да ги почитува одредби од </w:t>
      </w:r>
      <w:r w:rsidR="009F4D21">
        <w:rPr>
          <w:rFonts w:ascii="StobiSans Regular" w:hAnsi="StobiSans Regular"/>
          <w:sz w:val="24"/>
          <w:szCs w:val="24"/>
        </w:rPr>
        <w:t>ч</w:t>
      </w:r>
      <w:r w:rsidR="003B2A83" w:rsidRPr="007560E3">
        <w:rPr>
          <w:rFonts w:ascii="StobiSans Regular" w:hAnsi="StobiSans Regular"/>
          <w:sz w:val="24"/>
          <w:szCs w:val="24"/>
        </w:rPr>
        <w:t>лено</w:t>
      </w:r>
      <w:r w:rsidR="009F4D21">
        <w:rPr>
          <w:rFonts w:ascii="StobiSans Regular" w:hAnsi="StobiSans Regular"/>
          <w:sz w:val="24"/>
          <w:szCs w:val="24"/>
        </w:rPr>
        <w:t>т</w:t>
      </w:r>
      <w:r w:rsidR="003B2A83" w:rsidRPr="007560E3">
        <w:rPr>
          <w:rFonts w:ascii="StobiSans Regular" w:hAnsi="StobiSans Regular"/>
          <w:sz w:val="24"/>
          <w:szCs w:val="24"/>
        </w:rPr>
        <w:t xml:space="preserve"> 6</w:t>
      </w:r>
      <w:r w:rsidR="00147A29">
        <w:rPr>
          <w:rFonts w:ascii="StobiSans Regular" w:hAnsi="StobiSans Regular"/>
          <w:sz w:val="24"/>
          <w:szCs w:val="24"/>
        </w:rPr>
        <w:t>,</w:t>
      </w:r>
      <w:r w:rsidR="003B2A83" w:rsidRPr="007560E3">
        <w:rPr>
          <w:rFonts w:ascii="StobiSans Regular" w:hAnsi="StobiSans Regular"/>
          <w:sz w:val="24"/>
          <w:szCs w:val="24"/>
        </w:rPr>
        <w:t xml:space="preserve"> ста</w:t>
      </w:r>
      <w:r w:rsidR="009F4D21">
        <w:rPr>
          <w:rFonts w:ascii="StobiSans Regular" w:hAnsi="StobiSans Regular"/>
          <w:sz w:val="24"/>
          <w:szCs w:val="24"/>
        </w:rPr>
        <w:t>в</w:t>
      </w:r>
      <w:r w:rsidR="003B2A83" w:rsidRPr="007560E3">
        <w:rPr>
          <w:rFonts w:ascii="StobiSans Regular" w:hAnsi="StobiSans Regular"/>
          <w:sz w:val="24"/>
          <w:szCs w:val="24"/>
        </w:rPr>
        <w:t xml:space="preserve"> 1</w:t>
      </w:r>
      <w:r w:rsidR="00147A29">
        <w:rPr>
          <w:rFonts w:ascii="StobiSans Regular" w:hAnsi="StobiSans Regular"/>
          <w:sz w:val="24"/>
          <w:szCs w:val="24"/>
        </w:rPr>
        <w:t>,</w:t>
      </w:r>
      <w:r w:rsidR="003B2A83" w:rsidRPr="007560E3">
        <w:rPr>
          <w:rFonts w:ascii="StobiSans Regular" w:hAnsi="StobiSans Regular"/>
          <w:sz w:val="24"/>
          <w:szCs w:val="24"/>
        </w:rPr>
        <w:t xml:space="preserve"> точка 2 и 4 од Законот за слободен пристап до информации од јавен карактер кои гласат:</w:t>
      </w:r>
    </w:p>
    <w:p w14:paraId="674E3544" w14:textId="77777777" w:rsidR="009B7BB8" w:rsidRPr="007560E3" w:rsidRDefault="009B7BB8" w:rsidP="003B2A83">
      <w:pPr>
        <w:spacing w:after="0"/>
        <w:jc w:val="both"/>
        <w:rPr>
          <w:rFonts w:ascii="StobiSans Regular" w:hAnsi="StobiSans Regular"/>
          <w:b/>
          <w:sz w:val="24"/>
          <w:szCs w:val="24"/>
        </w:rPr>
      </w:pPr>
    </w:p>
    <w:p w14:paraId="30A28974" w14:textId="1676D175" w:rsidR="003B2A83" w:rsidRPr="007560E3" w:rsidRDefault="003B2A83" w:rsidP="003B2A83">
      <w:pPr>
        <w:spacing w:after="0"/>
        <w:jc w:val="both"/>
        <w:rPr>
          <w:rFonts w:ascii="StobiSans Regular" w:hAnsi="StobiSans Regular"/>
          <w:b/>
          <w:sz w:val="24"/>
          <w:szCs w:val="24"/>
        </w:rPr>
      </w:pPr>
      <w:r w:rsidRPr="007560E3">
        <w:rPr>
          <w:rFonts w:ascii="StobiSans Regular" w:hAnsi="StobiSans Regular"/>
          <w:b/>
          <w:sz w:val="24"/>
          <w:szCs w:val="24"/>
        </w:rPr>
        <w:t>Член 6</w:t>
      </w:r>
    </w:p>
    <w:p w14:paraId="667FE70D" w14:textId="77777777" w:rsidR="003B2A83" w:rsidRPr="007560E3" w:rsidRDefault="003B2A83" w:rsidP="003B2A83">
      <w:pPr>
        <w:pStyle w:val="ListParagraph"/>
        <w:numPr>
          <w:ilvl w:val="0"/>
          <w:numId w:val="8"/>
        </w:numPr>
        <w:spacing w:after="0"/>
        <w:jc w:val="both"/>
        <w:rPr>
          <w:rFonts w:ascii="StobiSans Regular" w:hAnsi="StobiSans Regular"/>
          <w:sz w:val="24"/>
          <w:szCs w:val="24"/>
        </w:rPr>
      </w:pPr>
      <w:r w:rsidRPr="007560E3">
        <w:rPr>
          <w:rFonts w:ascii="StobiSans Regular" w:hAnsi="StobiSans Regular"/>
          <w:sz w:val="24"/>
          <w:szCs w:val="24"/>
        </w:rPr>
        <w:t>Имателите на информации можат да одбијат барање за пристап до:</w:t>
      </w:r>
    </w:p>
    <w:p w14:paraId="53CFDB9A" w14:textId="77777777" w:rsidR="003B2A83" w:rsidRPr="007560E3" w:rsidRDefault="003B2A83" w:rsidP="003B2A83">
      <w:pPr>
        <w:pStyle w:val="ListParagraph"/>
        <w:spacing w:after="0"/>
        <w:ind w:left="960"/>
        <w:jc w:val="both"/>
        <w:rPr>
          <w:rFonts w:ascii="StobiSans Regular" w:hAnsi="StobiSans Regular"/>
          <w:sz w:val="24"/>
          <w:szCs w:val="24"/>
        </w:rPr>
      </w:pPr>
    </w:p>
    <w:p w14:paraId="682882C7" w14:textId="6DA8F2D6" w:rsidR="003B2A83" w:rsidRPr="007560E3" w:rsidRDefault="00E3077E" w:rsidP="003B2A83">
      <w:pPr>
        <w:pStyle w:val="ListParagraph"/>
        <w:numPr>
          <w:ilvl w:val="0"/>
          <w:numId w:val="9"/>
        </w:numPr>
        <w:spacing w:after="0"/>
        <w:jc w:val="both"/>
        <w:rPr>
          <w:rFonts w:ascii="StobiSans Regular" w:hAnsi="StobiSans Regular"/>
          <w:sz w:val="24"/>
          <w:szCs w:val="24"/>
        </w:rPr>
      </w:pPr>
      <w:r>
        <w:rPr>
          <w:rFonts w:ascii="StobiSans Regular" w:hAnsi="StobiSans Regular"/>
          <w:sz w:val="24"/>
          <w:szCs w:val="24"/>
        </w:rPr>
        <w:t>И</w:t>
      </w:r>
      <w:r w:rsidR="003B2A83" w:rsidRPr="007560E3">
        <w:rPr>
          <w:rFonts w:ascii="StobiSans Regular" w:hAnsi="StobiSans Regular"/>
          <w:sz w:val="24"/>
          <w:szCs w:val="24"/>
        </w:rPr>
        <w:t>нформација која врз основа на закон претставува класифицирана информација со соодветен степен на класификација;</w:t>
      </w:r>
    </w:p>
    <w:p w14:paraId="752DF258" w14:textId="77777777" w:rsidR="003B2A83" w:rsidRPr="007560E3" w:rsidRDefault="003B2A83" w:rsidP="003B2A83">
      <w:pPr>
        <w:pStyle w:val="ListParagraph"/>
        <w:numPr>
          <w:ilvl w:val="0"/>
          <w:numId w:val="9"/>
        </w:numPr>
        <w:spacing w:after="0"/>
        <w:jc w:val="both"/>
        <w:rPr>
          <w:rFonts w:ascii="StobiSans Regular" w:hAnsi="StobiSans Regular"/>
          <w:sz w:val="24"/>
          <w:szCs w:val="24"/>
        </w:rPr>
      </w:pPr>
      <w:r w:rsidRPr="007560E3">
        <w:rPr>
          <w:rFonts w:ascii="StobiSans Regular" w:hAnsi="StobiSans Regular"/>
          <w:sz w:val="24"/>
          <w:szCs w:val="24"/>
        </w:rPr>
        <w:lastRenderedPageBreak/>
        <w:t>Личен податок чие откривање би значело повреда на заштитата на личните податоци;</w:t>
      </w:r>
    </w:p>
    <w:p w14:paraId="7EB702F1" w14:textId="77777777" w:rsidR="003B2A83" w:rsidRPr="007560E3" w:rsidRDefault="003B2A83" w:rsidP="003B2A83">
      <w:pPr>
        <w:pStyle w:val="ListParagraph"/>
        <w:numPr>
          <w:ilvl w:val="0"/>
          <w:numId w:val="9"/>
        </w:numPr>
        <w:spacing w:after="0"/>
        <w:jc w:val="both"/>
        <w:rPr>
          <w:rFonts w:ascii="StobiSans Regular" w:hAnsi="StobiSans Regular"/>
          <w:sz w:val="24"/>
          <w:szCs w:val="24"/>
        </w:rPr>
      </w:pPr>
      <w:r w:rsidRPr="007560E3">
        <w:rPr>
          <w:rFonts w:ascii="StobiSans Regular" w:hAnsi="StobiSans Regular"/>
          <w:sz w:val="24"/>
          <w:szCs w:val="24"/>
        </w:rPr>
        <w:t>Информација чие давање би значело повреда на доверливоста на даночната постапка;</w:t>
      </w:r>
    </w:p>
    <w:p w14:paraId="4DF8C3D2" w14:textId="77777777" w:rsidR="003B2A83" w:rsidRPr="007560E3" w:rsidRDefault="003B2A83" w:rsidP="003B2A83">
      <w:pPr>
        <w:pStyle w:val="ListParagraph"/>
        <w:numPr>
          <w:ilvl w:val="0"/>
          <w:numId w:val="9"/>
        </w:numPr>
        <w:spacing w:after="0"/>
        <w:jc w:val="both"/>
        <w:rPr>
          <w:rFonts w:ascii="StobiSans Regular" w:hAnsi="StobiSans Regular"/>
          <w:sz w:val="24"/>
          <w:szCs w:val="24"/>
        </w:rPr>
      </w:pPr>
      <w:r w:rsidRPr="007560E3">
        <w:rPr>
          <w:rFonts w:ascii="StobiSans Regular" w:hAnsi="StobiSans Regular"/>
          <w:sz w:val="24"/>
          <w:szCs w:val="24"/>
        </w:rPr>
        <w:t>Информација стекната или составена за истрага, кривична или прекршочна постапка, за спроведување на управна и на граѓанска постапка, а чие давање би имало штетни последици за текот на постапката;</w:t>
      </w:r>
    </w:p>
    <w:p w14:paraId="5B7D3B42" w14:textId="77777777" w:rsidR="003B2A83" w:rsidRPr="007560E3" w:rsidRDefault="003B2A83" w:rsidP="003B2A83">
      <w:pPr>
        <w:spacing w:after="0"/>
        <w:ind w:firstLine="720"/>
        <w:jc w:val="both"/>
        <w:rPr>
          <w:rFonts w:ascii="StobiSans Regular" w:hAnsi="StobiSans Regular"/>
          <w:sz w:val="24"/>
          <w:szCs w:val="24"/>
        </w:rPr>
      </w:pPr>
      <w:r w:rsidRPr="007560E3">
        <w:rPr>
          <w:rFonts w:ascii="StobiSans Regular" w:hAnsi="StobiSans Regular"/>
          <w:sz w:val="24"/>
          <w:szCs w:val="24"/>
        </w:rPr>
        <w:t>5. Информација која ги загрозува правата од индустриска или интелектуална сопственост (патент, модел, мостра, стоковен и услужен жиг, ознака на потеклото на производот).</w:t>
      </w:r>
    </w:p>
    <w:p w14:paraId="6E57495C" w14:textId="77777777" w:rsidR="003B2A83" w:rsidRPr="007560E3" w:rsidRDefault="003B2A83" w:rsidP="003B2A83">
      <w:pPr>
        <w:spacing w:after="0"/>
        <w:jc w:val="both"/>
        <w:rPr>
          <w:rFonts w:ascii="StobiSans Regular" w:hAnsi="StobiSans Regular"/>
          <w:sz w:val="24"/>
          <w:szCs w:val="24"/>
        </w:rPr>
      </w:pPr>
    </w:p>
    <w:p w14:paraId="25A64E54" w14:textId="77777777" w:rsidR="003B2A83" w:rsidRPr="007560E3" w:rsidRDefault="003B2A83" w:rsidP="003B2A83">
      <w:pPr>
        <w:spacing w:after="0"/>
        <w:jc w:val="both"/>
        <w:rPr>
          <w:rFonts w:ascii="StobiSans Regular" w:hAnsi="StobiSans Regular"/>
          <w:sz w:val="24"/>
          <w:szCs w:val="24"/>
        </w:rPr>
      </w:pPr>
      <w:r w:rsidRPr="007560E3">
        <w:rPr>
          <w:rFonts w:ascii="StobiSans Regular" w:hAnsi="StobiSans Regular"/>
          <w:sz w:val="24"/>
          <w:szCs w:val="24"/>
        </w:rPr>
        <w:t>(2)      Информациите утврдени во ставот (1) на овој член, стануваат достапни кога ќе престанат причините за нивната недостапност.</w:t>
      </w:r>
    </w:p>
    <w:p w14:paraId="3DBDA0CF" w14:textId="3F985D30" w:rsidR="003B2A83" w:rsidRPr="007560E3" w:rsidRDefault="003B2A83" w:rsidP="003B2A83">
      <w:pPr>
        <w:spacing w:after="0"/>
        <w:jc w:val="both"/>
        <w:rPr>
          <w:rFonts w:ascii="StobiSans Regular" w:hAnsi="StobiSans Regular"/>
          <w:sz w:val="24"/>
          <w:szCs w:val="24"/>
        </w:rPr>
      </w:pPr>
      <w:r w:rsidRPr="007560E3">
        <w:rPr>
          <w:rFonts w:ascii="StobiSans Regular" w:hAnsi="StobiSans Regular"/>
          <w:sz w:val="24"/>
          <w:szCs w:val="24"/>
        </w:rPr>
        <w:t>(3)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кој се заштитува се помали од јавниот интерес утврден со закон што би се постигнал со објавувањето на информацијата.</w:t>
      </w:r>
    </w:p>
    <w:p w14:paraId="2ECEEDF5" w14:textId="77777777" w:rsidR="003B2A83" w:rsidRPr="007560E3" w:rsidRDefault="003B2A83" w:rsidP="003B2A83">
      <w:pPr>
        <w:spacing w:after="0"/>
        <w:jc w:val="both"/>
        <w:rPr>
          <w:rFonts w:ascii="StobiSans Regular" w:hAnsi="StobiSans Regular"/>
          <w:sz w:val="24"/>
          <w:szCs w:val="24"/>
        </w:rPr>
      </w:pPr>
      <w:r w:rsidRPr="007560E3">
        <w:rPr>
          <w:rFonts w:ascii="StobiSans Regular" w:hAnsi="StobiSans Regular"/>
          <w:sz w:val="24"/>
          <w:szCs w:val="24"/>
        </w:rPr>
        <w:t>(4)      Ако документот или негов дел содржи информации од ставот (1) на овој член, што можат да се одвојат од документот без притоа да се загрози неговата безбедност, имателот на информации ги одвојува тие информации од документот и го известува барателот за содржината на останатиот дел од документот.;</w:t>
      </w:r>
    </w:p>
    <w:p w14:paraId="7D7506EF" w14:textId="0BD36FC0" w:rsidR="003B2A83" w:rsidRPr="007560E3" w:rsidRDefault="003B2A83" w:rsidP="00DA2BF9">
      <w:pPr>
        <w:jc w:val="both"/>
        <w:rPr>
          <w:rFonts w:ascii="StobiSans Regular" w:hAnsi="StobiSans Regular"/>
          <w:sz w:val="24"/>
          <w:szCs w:val="24"/>
        </w:rPr>
      </w:pPr>
    </w:p>
    <w:p w14:paraId="418E00EB" w14:textId="77777777" w:rsidR="007513B9" w:rsidRPr="007560E3" w:rsidRDefault="007513B9" w:rsidP="007513B9">
      <w:pPr>
        <w:spacing w:after="0"/>
        <w:jc w:val="both"/>
        <w:rPr>
          <w:rFonts w:ascii="StobiSans Regular" w:hAnsi="StobiSans Regular"/>
          <w:sz w:val="24"/>
          <w:szCs w:val="24"/>
        </w:rPr>
      </w:pPr>
    </w:p>
    <w:p w14:paraId="42B5E151" w14:textId="5CA503C2" w:rsidR="007513B9" w:rsidRPr="00E3077E" w:rsidRDefault="00F3690B" w:rsidP="007513B9">
      <w:pPr>
        <w:spacing w:after="0"/>
        <w:jc w:val="both"/>
        <w:rPr>
          <w:rFonts w:ascii="StobiSans Regular" w:hAnsi="StobiSans Regular"/>
          <w:b/>
          <w:sz w:val="24"/>
          <w:szCs w:val="24"/>
        </w:rPr>
      </w:pPr>
      <w:r w:rsidRPr="00E3077E">
        <w:rPr>
          <w:rFonts w:ascii="StobiSans Regular" w:hAnsi="StobiSans Regular"/>
          <w:b/>
          <w:sz w:val="24"/>
          <w:szCs w:val="24"/>
        </w:rPr>
        <w:t xml:space="preserve">Подготвил: </w:t>
      </w:r>
    </w:p>
    <w:p w14:paraId="78A492EA" w14:textId="77777777" w:rsidR="007513B9" w:rsidRPr="007560E3" w:rsidRDefault="00FE797D" w:rsidP="007513B9">
      <w:pPr>
        <w:spacing w:after="0"/>
        <w:jc w:val="both"/>
        <w:rPr>
          <w:rFonts w:ascii="StobiSans Regular" w:hAnsi="StobiSans Regular"/>
          <w:sz w:val="24"/>
          <w:szCs w:val="24"/>
        </w:rPr>
      </w:pPr>
      <w:r w:rsidRPr="007560E3">
        <w:rPr>
          <w:rFonts w:ascii="StobiSans Regular" w:hAnsi="StobiSans Regular"/>
          <w:sz w:val="24"/>
          <w:szCs w:val="24"/>
        </w:rPr>
        <w:t xml:space="preserve">Службено лице за слободен пристап до информации од јавен карактер </w:t>
      </w:r>
    </w:p>
    <w:p w14:paraId="6E751C74" w14:textId="7D8B7D7F" w:rsidR="00F3690B" w:rsidRPr="007560E3" w:rsidRDefault="00F3690B" w:rsidP="009F4D21">
      <w:pPr>
        <w:spacing w:after="0"/>
        <w:jc w:val="both"/>
        <w:rPr>
          <w:rFonts w:ascii="StobiSans Regular" w:hAnsi="StobiSans Regular"/>
          <w:sz w:val="24"/>
          <w:szCs w:val="24"/>
        </w:rPr>
      </w:pPr>
    </w:p>
    <w:sectPr w:rsidR="00F3690B" w:rsidRPr="007560E3" w:rsidSect="00D11DA9">
      <w:headerReference w:type="even" r:id="rId8"/>
      <w:headerReference w:type="default" r:id="rId9"/>
      <w:footerReference w:type="default" r:id="rId10"/>
      <w:headerReference w:type="first" r:id="rId11"/>
      <w:pgSz w:w="16839" w:h="11907" w:orient="landscape" w:code="9"/>
      <w:pgMar w:top="1440" w:right="1099" w:bottom="1440" w:left="1440" w:header="54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F1FA" w14:textId="77777777" w:rsidR="00B91DBB" w:rsidRDefault="00B91DBB" w:rsidP="0066168A">
      <w:pPr>
        <w:spacing w:after="0" w:line="240" w:lineRule="auto"/>
      </w:pPr>
      <w:r>
        <w:separator/>
      </w:r>
    </w:p>
  </w:endnote>
  <w:endnote w:type="continuationSeparator" w:id="0">
    <w:p w14:paraId="19F86090" w14:textId="77777777" w:rsidR="00B91DBB" w:rsidRDefault="00B91DBB" w:rsidP="0066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
    <w:panose1 w:val="02000503030000020003"/>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ans Regular">
    <w:panose1 w:val="02000503030000020004"/>
    <w:charset w:val="00"/>
    <w:family w:val="modern"/>
    <w:notTrueType/>
    <w:pitch w:val="variable"/>
    <w:sig w:usb0="A00002AF" w:usb1="5000A07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932358"/>
      <w:docPartObj>
        <w:docPartGallery w:val="Page Numbers (Bottom of Page)"/>
        <w:docPartUnique/>
      </w:docPartObj>
    </w:sdtPr>
    <w:sdtEndPr>
      <w:rPr>
        <w:color w:val="808080" w:themeColor="background1" w:themeShade="80"/>
        <w:spacing w:val="60"/>
      </w:rPr>
    </w:sdtEndPr>
    <w:sdtContent>
      <w:p w14:paraId="4350C656" w14:textId="696372F5" w:rsidR="00B91DBB" w:rsidRDefault="00B91DBB" w:rsidP="005B2DFD">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Pr="00570A5A">
          <w:rPr>
            <w:b/>
            <w:bCs/>
            <w:noProof/>
          </w:rPr>
          <w:t>4</w:t>
        </w:r>
        <w:r>
          <w:rPr>
            <w:b/>
            <w:bCs/>
            <w:noProof/>
          </w:rPr>
          <w:fldChar w:fldCharType="end"/>
        </w:r>
        <w:r>
          <w:rPr>
            <w:b/>
            <w:bCs/>
          </w:rPr>
          <w:t xml:space="preserve"> |          </w:t>
        </w:r>
        <w:bookmarkStart w:id="1" w:name="_Hlk32415758"/>
        <w:r w:rsidRPr="00FD14E0">
          <w:rPr>
            <w:color w:val="808080" w:themeColor="background1" w:themeShade="80"/>
            <w:spacing w:val="60"/>
            <w:sz w:val="16"/>
            <w:szCs w:val="16"/>
          </w:rPr>
          <w:t>ISO9001</w:t>
        </w:r>
        <w:r>
          <w:rPr>
            <w:color w:val="808080" w:themeColor="background1" w:themeShade="80"/>
            <w:spacing w:val="60"/>
            <w:sz w:val="16"/>
            <w:szCs w:val="16"/>
          </w:rPr>
          <w:t xml:space="preserve">  </w:t>
        </w:r>
        <w:r w:rsidRPr="00FD14E0">
          <w:rPr>
            <w:color w:val="808080" w:themeColor="background1" w:themeShade="80"/>
            <w:spacing w:val="60"/>
            <w:sz w:val="16"/>
            <w:szCs w:val="16"/>
          </w:rPr>
          <w:t xml:space="preserve"> ISO14001</w:t>
        </w:r>
        <w:r>
          <w:rPr>
            <w:color w:val="808080" w:themeColor="background1" w:themeShade="80"/>
            <w:spacing w:val="60"/>
            <w:sz w:val="16"/>
            <w:szCs w:val="16"/>
          </w:rPr>
          <w:t xml:space="preserve">  </w:t>
        </w:r>
        <w:r w:rsidRPr="00FD14E0">
          <w:rPr>
            <w:color w:val="808080" w:themeColor="background1" w:themeShade="80"/>
            <w:spacing w:val="60"/>
            <w:sz w:val="16"/>
            <w:szCs w:val="16"/>
          </w:rPr>
          <w:t xml:space="preserve"> ISO45001</w:t>
        </w:r>
        <w:r>
          <w:rPr>
            <w:color w:val="808080" w:themeColor="background1" w:themeShade="80"/>
            <w:spacing w:val="60"/>
            <w:sz w:val="16"/>
            <w:szCs w:val="16"/>
          </w:rPr>
          <w:t xml:space="preserve">   ISO27001</w:t>
        </w:r>
      </w:p>
    </w:sdtContent>
  </w:sdt>
  <w:bookmarkEnd w:id="1" w:displacedByCustomXml="prev"/>
  <w:p w14:paraId="0CD5B457" w14:textId="77777777" w:rsidR="00B91DBB" w:rsidRDefault="00B9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FD40" w14:textId="77777777" w:rsidR="00B91DBB" w:rsidRDefault="00B91DBB" w:rsidP="0066168A">
      <w:pPr>
        <w:spacing w:after="0" w:line="240" w:lineRule="auto"/>
      </w:pPr>
      <w:r>
        <w:separator/>
      </w:r>
    </w:p>
  </w:footnote>
  <w:footnote w:type="continuationSeparator" w:id="0">
    <w:p w14:paraId="0A5A62D6" w14:textId="77777777" w:rsidR="00B91DBB" w:rsidRDefault="00B91DBB" w:rsidP="0066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011E" w14:textId="1EDBAD08" w:rsidR="00B91DBB" w:rsidRDefault="00974AA7">
    <w:pPr>
      <w:pStyle w:val="Header"/>
    </w:pPr>
    <w:r>
      <w:rPr>
        <w:noProof/>
      </w:rPr>
      <w:pict w14:anchorId="6C89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235" o:spid="_x0000_s2066" type="#_x0000_t75" style="position:absolute;margin-left:0;margin-top:0;width:355.8pt;height:714.95pt;z-index:-251657216;mso-position-horizontal:center;mso-position-horizontal-relative:margin;mso-position-vertical:center;mso-position-vertical-relative:margin" o:allowincell="f">
          <v:imagedata r:id="rId1" o:title="TOCKI FINAL comp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A9D5" w14:textId="70CF4929" w:rsidR="00B91DBB" w:rsidRPr="007560E3" w:rsidRDefault="00B91DBB" w:rsidP="009F4D21">
    <w:pPr>
      <w:pStyle w:val="Header"/>
      <w:tabs>
        <w:tab w:val="left" w:pos="1260"/>
        <w:tab w:val="center" w:pos="7150"/>
      </w:tabs>
    </w:pPr>
    <w:r>
      <w:tab/>
      <w:t xml:space="preserve">       ДД</w:t>
    </w:r>
    <w:r w:rsidR="00C967FA">
      <w:t>057</w:t>
    </w:r>
    <w:r>
      <w:t xml:space="preserve"> А2 Прилог 2 – Тест за штетност</w:t>
    </w:r>
    <w:r>
      <w:tab/>
    </w:r>
    <w:r>
      <w:rPr>
        <w:lang w:val="en-US"/>
      </w:rPr>
      <w:t xml:space="preserve">                                                                                                   </w:t>
    </w:r>
    <w:r>
      <w:t xml:space="preserve">                                        ИП</w:t>
    </w:r>
  </w:p>
  <w:p w14:paraId="07535E9C" w14:textId="79DA9F28" w:rsidR="00B91DBB" w:rsidRDefault="00B91DBB" w:rsidP="009F4D21">
    <w:pPr>
      <w:pStyle w:val="Header"/>
      <w:tabs>
        <w:tab w:val="left" w:pos="1260"/>
        <w:tab w:val="center" w:pos="7150"/>
      </w:tabs>
      <w:jc w:val="center"/>
    </w:pPr>
    <w:r>
      <w:rPr>
        <w:noProof/>
      </w:rPr>
      <w:drawing>
        <wp:inline distT="0" distB="0" distL="0" distR="0" wp14:anchorId="46229D62" wp14:editId="0C8661A9">
          <wp:extent cx="7043420" cy="9740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49284" cy="1002554"/>
                  </a:xfrm>
                  <a:prstGeom prst="rect">
                    <a:avLst/>
                  </a:prstGeom>
                </pic:spPr>
              </pic:pic>
            </a:graphicData>
          </a:graphic>
        </wp:inline>
      </w:drawing>
    </w:r>
    <w:r w:rsidR="00974AA7">
      <w:rPr>
        <w:noProof/>
      </w:rPr>
      <w:pict w14:anchorId="4C2B4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236" o:spid="_x0000_s2067" type="#_x0000_t75" style="position:absolute;left:0;text-align:left;margin-left:-57.65pt;margin-top:109.95pt;width:162.95pt;height:342.3pt;z-index:-251656192;mso-position-horizontal-relative:margin;mso-position-vertical-relative:margin" o:allowincell="f">
          <v:imagedata r:id="rId2" o:title="TOCKI FINAL compress" blacklevel="1966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E6CB" w14:textId="4E3D76DC" w:rsidR="00B91DBB" w:rsidRDefault="00974AA7">
    <w:pPr>
      <w:pStyle w:val="Header"/>
    </w:pPr>
    <w:r>
      <w:rPr>
        <w:noProof/>
      </w:rPr>
      <w:pict w14:anchorId="2705A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4234" o:spid="_x0000_s2065" type="#_x0000_t75" style="position:absolute;margin-left:0;margin-top:0;width:355.8pt;height:714.95pt;z-index:-251658240;mso-position-horizontal:center;mso-position-horizontal-relative:margin;mso-position-vertical:center;mso-position-vertical-relative:margin" o:allowincell="f">
          <v:imagedata r:id="rId1" o:title="TOCKI FINAL comp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3E1"/>
    <w:multiLevelType w:val="hybridMultilevel"/>
    <w:tmpl w:val="644069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11564CB0"/>
    <w:multiLevelType w:val="hybridMultilevel"/>
    <w:tmpl w:val="959857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CBE56F6"/>
    <w:multiLevelType w:val="hybridMultilevel"/>
    <w:tmpl w:val="E5A6B3D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45DE0A16"/>
    <w:multiLevelType w:val="hybridMultilevel"/>
    <w:tmpl w:val="8FC86134"/>
    <w:lvl w:ilvl="0" w:tplc="DE7AB014">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50CC7840"/>
    <w:multiLevelType w:val="multilevel"/>
    <w:tmpl w:val="1304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21EB6"/>
    <w:multiLevelType w:val="hybridMultilevel"/>
    <w:tmpl w:val="865866CA"/>
    <w:lvl w:ilvl="0" w:tplc="6E923D3C">
      <w:start w:val="1"/>
      <w:numFmt w:val="decimal"/>
      <w:lvlText w:val="(%1)"/>
      <w:lvlJc w:val="left"/>
      <w:pPr>
        <w:ind w:left="960" w:hanging="60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6" w15:restartNumberingAfterBreak="0">
    <w:nsid w:val="56264255"/>
    <w:multiLevelType w:val="hybridMultilevel"/>
    <w:tmpl w:val="D88CFCB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662318F4"/>
    <w:multiLevelType w:val="hybridMultilevel"/>
    <w:tmpl w:val="10D62F30"/>
    <w:lvl w:ilvl="0" w:tplc="7AACAAC0">
      <w:start w:val="1"/>
      <w:numFmt w:val="decimal"/>
      <w:lvlText w:val="%1."/>
      <w:lvlJc w:val="left"/>
      <w:pPr>
        <w:ind w:left="1080" w:hanging="360"/>
      </w:pPr>
      <w:rPr>
        <w:rFonts w:cs="Times New Roman" w:hint="default"/>
      </w:rPr>
    </w:lvl>
    <w:lvl w:ilvl="1" w:tplc="042F0019" w:tentative="1">
      <w:start w:val="1"/>
      <w:numFmt w:val="lowerLetter"/>
      <w:lvlText w:val="%2."/>
      <w:lvlJc w:val="left"/>
      <w:pPr>
        <w:ind w:left="1800" w:hanging="360"/>
      </w:pPr>
      <w:rPr>
        <w:rFonts w:cs="Times New Roman"/>
      </w:rPr>
    </w:lvl>
    <w:lvl w:ilvl="2" w:tplc="042F001B" w:tentative="1">
      <w:start w:val="1"/>
      <w:numFmt w:val="lowerRoman"/>
      <w:lvlText w:val="%3."/>
      <w:lvlJc w:val="right"/>
      <w:pPr>
        <w:ind w:left="2520" w:hanging="180"/>
      </w:pPr>
      <w:rPr>
        <w:rFonts w:cs="Times New Roman"/>
      </w:rPr>
    </w:lvl>
    <w:lvl w:ilvl="3" w:tplc="042F000F" w:tentative="1">
      <w:start w:val="1"/>
      <w:numFmt w:val="decimal"/>
      <w:lvlText w:val="%4."/>
      <w:lvlJc w:val="left"/>
      <w:pPr>
        <w:ind w:left="3240" w:hanging="360"/>
      </w:pPr>
      <w:rPr>
        <w:rFonts w:cs="Times New Roman"/>
      </w:rPr>
    </w:lvl>
    <w:lvl w:ilvl="4" w:tplc="042F0019" w:tentative="1">
      <w:start w:val="1"/>
      <w:numFmt w:val="lowerLetter"/>
      <w:lvlText w:val="%5."/>
      <w:lvlJc w:val="left"/>
      <w:pPr>
        <w:ind w:left="3960" w:hanging="360"/>
      </w:pPr>
      <w:rPr>
        <w:rFonts w:cs="Times New Roman"/>
      </w:rPr>
    </w:lvl>
    <w:lvl w:ilvl="5" w:tplc="042F001B" w:tentative="1">
      <w:start w:val="1"/>
      <w:numFmt w:val="lowerRoman"/>
      <w:lvlText w:val="%6."/>
      <w:lvlJc w:val="right"/>
      <w:pPr>
        <w:ind w:left="4680" w:hanging="180"/>
      </w:pPr>
      <w:rPr>
        <w:rFonts w:cs="Times New Roman"/>
      </w:rPr>
    </w:lvl>
    <w:lvl w:ilvl="6" w:tplc="042F000F" w:tentative="1">
      <w:start w:val="1"/>
      <w:numFmt w:val="decimal"/>
      <w:lvlText w:val="%7."/>
      <w:lvlJc w:val="left"/>
      <w:pPr>
        <w:ind w:left="5400" w:hanging="360"/>
      </w:pPr>
      <w:rPr>
        <w:rFonts w:cs="Times New Roman"/>
      </w:rPr>
    </w:lvl>
    <w:lvl w:ilvl="7" w:tplc="042F0019" w:tentative="1">
      <w:start w:val="1"/>
      <w:numFmt w:val="lowerLetter"/>
      <w:lvlText w:val="%8."/>
      <w:lvlJc w:val="left"/>
      <w:pPr>
        <w:ind w:left="6120" w:hanging="360"/>
      </w:pPr>
      <w:rPr>
        <w:rFonts w:cs="Times New Roman"/>
      </w:rPr>
    </w:lvl>
    <w:lvl w:ilvl="8" w:tplc="042F001B" w:tentative="1">
      <w:start w:val="1"/>
      <w:numFmt w:val="lowerRoman"/>
      <w:lvlText w:val="%9."/>
      <w:lvlJc w:val="right"/>
      <w:pPr>
        <w:ind w:left="6840" w:hanging="180"/>
      </w:pPr>
      <w:rPr>
        <w:rFonts w:cs="Times New Roman"/>
      </w:rPr>
    </w:lvl>
  </w:abstractNum>
  <w:abstractNum w:abstractNumId="8" w15:restartNumberingAfterBreak="0">
    <w:nsid w:val="6D8D17D5"/>
    <w:multiLevelType w:val="hybridMultilevel"/>
    <w:tmpl w:val="CC186138"/>
    <w:lvl w:ilvl="0" w:tplc="50CAC936">
      <w:start w:val="25"/>
      <w:numFmt w:val="bullet"/>
      <w:lvlText w:val="-"/>
      <w:lvlJc w:val="left"/>
      <w:pPr>
        <w:ind w:left="720" w:hanging="360"/>
      </w:pPr>
      <w:rPr>
        <w:rFonts w:ascii="StobiSans" w:eastAsiaTheme="minorHAnsi" w:hAnsi="StobiSan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8A"/>
    <w:rsid w:val="000127B4"/>
    <w:rsid w:val="00023B28"/>
    <w:rsid w:val="0003067A"/>
    <w:rsid w:val="00032875"/>
    <w:rsid w:val="00033D20"/>
    <w:rsid w:val="000370E7"/>
    <w:rsid w:val="0003776C"/>
    <w:rsid w:val="0005088A"/>
    <w:rsid w:val="0006479E"/>
    <w:rsid w:val="00065335"/>
    <w:rsid w:val="000D1A53"/>
    <w:rsid w:val="000E6326"/>
    <w:rsid w:val="00106072"/>
    <w:rsid w:val="0011065B"/>
    <w:rsid w:val="00125B5B"/>
    <w:rsid w:val="001374DE"/>
    <w:rsid w:val="00147A29"/>
    <w:rsid w:val="00153BA9"/>
    <w:rsid w:val="00156200"/>
    <w:rsid w:val="00161548"/>
    <w:rsid w:val="00175BBE"/>
    <w:rsid w:val="001B190F"/>
    <w:rsid w:val="001C185F"/>
    <w:rsid w:val="001D47E9"/>
    <w:rsid w:val="001F0C6E"/>
    <w:rsid w:val="00200709"/>
    <w:rsid w:val="002113DC"/>
    <w:rsid w:val="0021378F"/>
    <w:rsid w:val="00217566"/>
    <w:rsid w:val="00243C25"/>
    <w:rsid w:val="00250276"/>
    <w:rsid w:val="0025291F"/>
    <w:rsid w:val="00263417"/>
    <w:rsid w:val="00270935"/>
    <w:rsid w:val="002811DE"/>
    <w:rsid w:val="00286FFF"/>
    <w:rsid w:val="002A607B"/>
    <w:rsid w:val="002B1199"/>
    <w:rsid w:val="002B7A27"/>
    <w:rsid w:val="003053CD"/>
    <w:rsid w:val="00347AB4"/>
    <w:rsid w:val="003869F2"/>
    <w:rsid w:val="00387860"/>
    <w:rsid w:val="00393FB2"/>
    <w:rsid w:val="003B294C"/>
    <w:rsid w:val="003B2A83"/>
    <w:rsid w:val="003E3CF0"/>
    <w:rsid w:val="00406A45"/>
    <w:rsid w:val="0043360D"/>
    <w:rsid w:val="004717D9"/>
    <w:rsid w:val="00476B4B"/>
    <w:rsid w:val="00480B11"/>
    <w:rsid w:val="004833E5"/>
    <w:rsid w:val="004E24DF"/>
    <w:rsid w:val="00517F3A"/>
    <w:rsid w:val="00536D3E"/>
    <w:rsid w:val="005504DB"/>
    <w:rsid w:val="00570A5A"/>
    <w:rsid w:val="00577BD9"/>
    <w:rsid w:val="00587FD0"/>
    <w:rsid w:val="005972F8"/>
    <w:rsid w:val="005B2DFD"/>
    <w:rsid w:val="005D2BB0"/>
    <w:rsid w:val="006309E5"/>
    <w:rsid w:val="00644D4B"/>
    <w:rsid w:val="006477D6"/>
    <w:rsid w:val="0066168A"/>
    <w:rsid w:val="00671806"/>
    <w:rsid w:val="00675560"/>
    <w:rsid w:val="006E611D"/>
    <w:rsid w:val="00724FB1"/>
    <w:rsid w:val="00725BC5"/>
    <w:rsid w:val="007513B9"/>
    <w:rsid w:val="007560E3"/>
    <w:rsid w:val="007747DC"/>
    <w:rsid w:val="007C3FBC"/>
    <w:rsid w:val="007F0501"/>
    <w:rsid w:val="007F1D40"/>
    <w:rsid w:val="008144E1"/>
    <w:rsid w:val="0083049A"/>
    <w:rsid w:val="00843E9E"/>
    <w:rsid w:val="00846D27"/>
    <w:rsid w:val="00860D97"/>
    <w:rsid w:val="008A5F71"/>
    <w:rsid w:val="008B2009"/>
    <w:rsid w:val="008C0215"/>
    <w:rsid w:val="008D2BE7"/>
    <w:rsid w:val="008E67AF"/>
    <w:rsid w:val="00936820"/>
    <w:rsid w:val="00945AC6"/>
    <w:rsid w:val="009573E2"/>
    <w:rsid w:val="00974AA7"/>
    <w:rsid w:val="009754F7"/>
    <w:rsid w:val="00983126"/>
    <w:rsid w:val="009B7BB8"/>
    <w:rsid w:val="009C7C08"/>
    <w:rsid w:val="009D1A4F"/>
    <w:rsid w:val="009F4D21"/>
    <w:rsid w:val="00A2664A"/>
    <w:rsid w:val="00A40313"/>
    <w:rsid w:val="00A424A5"/>
    <w:rsid w:val="00A565D7"/>
    <w:rsid w:val="00A704C8"/>
    <w:rsid w:val="00A800CC"/>
    <w:rsid w:val="00A83CF2"/>
    <w:rsid w:val="00A95E9F"/>
    <w:rsid w:val="00AA13CD"/>
    <w:rsid w:val="00AE6F1B"/>
    <w:rsid w:val="00B01BF7"/>
    <w:rsid w:val="00B07732"/>
    <w:rsid w:val="00B227A9"/>
    <w:rsid w:val="00B4471E"/>
    <w:rsid w:val="00B474A6"/>
    <w:rsid w:val="00B80EE4"/>
    <w:rsid w:val="00B91DBB"/>
    <w:rsid w:val="00B97E88"/>
    <w:rsid w:val="00BA358F"/>
    <w:rsid w:val="00BE6383"/>
    <w:rsid w:val="00C04BD4"/>
    <w:rsid w:val="00C17C61"/>
    <w:rsid w:val="00C30F92"/>
    <w:rsid w:val="00C31F22"/>
    <w:rsid w:val="00C60FF8"/>
    <w:rsid w:val="00C9555E"/>
    <w:rsid w:val="00C967FA"/>
    <w:rsid w:val="00CA0017"/>
    <w:rsid w:val="00CD3A18"/>
    <w:rsid w:val="00CF3D98"/>
    <w:rsid w:val="00D11DA9"/>
    <w:rsid w:val="00D174A2"/>
    <w:rsid w:val="00D224FB"/>
    <w:rsid w:val="00D23164"/>
    <w:rsid w:val="00D36DD2"/>
    <w:rsid w:val="00D655B9"/>
    <w:rsid w:val="00DA2BF9"/>
    <w:rsid w:val="00DD2E0A"/>
    <w:rsid w:val="00DF5AEB"/>
    <w:rsid w:val="00E3077E"/>
    <w:rsid w:val="00E83BF8"/>
    <w:rsid w:val="00EA0E85"/>
    <w:rsid w:val="00EA227E"/>
    <w:rsid w:val="00EC294E"/>
    <w:rsid w:val="00EE1AEB"/>
    <w:rsid w:val="00F01485"/>
    <w:rsid w:val="00F159AA"/>
    <w:rsid w:val="00F17EF4"/>
    <w:rsid w:val="00F24887"/>
    <w:rsid w:val="00F35D97"/>
    <w:rsid w:val="00F3690B"/>
    <w:rsid w:val="00F618CD"/>
    <w:rsid w:val="00F70654"/>
    <w:rsid w:val="00FA6C38"/>
    <w:rsid w:val="00FB04E5"/>
    <w:rsid w:val="00FD14E0"/>
    <w:rsid w:val="00FE1839"/>
    <w:rsid w:val="00FE616E"/>
    <w:rsid w:val="00FE63A7"/>
    <w:rsid w:val="00FE797D"/>
    <w:rsid w:val="00FF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1D7EA62B"/>
  <w15:docId w15:val="{8B8C5E3B-6EDF-4118-848F-CE69F044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FFF"/>
    <w:pPr>
      <w:spacing w:after="160" w:line="259"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8A"/>
  </w:style>
  <w:style w:type="paragraph" w:styleId="Footer">
    <w:name w:val="footer"/>
    <w:basedOn w:val="Normal"/>
    <w:link w:val="FooterChar"/>
    <w:uiPriority w:val="99"/>
    <w:unhideWhenUsed/>
    <w:rsid w:val="0066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8A"/>
  </w:style>
  <w:style w:type="paragraph" w:styleId="BalloonText">
    <w:name w:val="Balloon Text"/>
    <w:basedOn w:val="Normal"/>
    <w:link w:val="BalloonTextChar"/>
    <w:uiPriority w:val="99"/>
    <w:semiHidden/>
    <w:unhideWhenUsed/>
    <w:rsid w:val="0066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8A"/>
    <w:rPr>
      <w:rFonts w:ascii="Tahoma" w:hAnsi="Tahoma" w:cs="Tahoma"/>
      <w:sz w:val="16"/>
      <w:szCs w:val="16"/>
    </w:rPr>
  </w:style>
  <w:style w:type="paragraph" w:styleId="ListParagraph">
    <w:name w:val="List Paragraph"/>
    <w:basedOn w:val="Normal"/>
    <w:uiPriority w:val="99"/>
    <w:qFormat/>
    <w:rsid w:val="00286FFF"/>
    <w:pPr>
      <w:ind w:left="720"/>
      <w:contextualSpacing/>
    </w:pPr>
  </w:style>
  <w:style w:type="character" w:styleId="CommentReference">
    <w:name w:val="annotation reference"/>
    <w:basedOn w:val="DefaultParagraphFont"/>
    <w:uiPriority w:val="99"/>
    <w:semiHidden/>
    <w:unhideWhenUsed/>
    <w:rsid w:val="00FE1839"/>
    <w:rPr>
      <w:sz w:val="16"/>
      <w:szCs w:val="16"/>
    </w:rPr>
  </w:style>
  <w:style w:type="paragraph" w:styleId="CommentText">
    <w:name w:val="annotation text"/>
    <w:basedOn w:val="Normal"/>
    <w:link w:val="CommentTextChar"/>
    <w:uiPriority w:val="99"/>
    <w:semiHidden/>
    <w:unhideWhenUsed/>
    <w:rsid w:val="00FE1839"/>
    <w:pPr>
      <w:spacing w:line="240" w:lineRule="auto"/>
    </w:pPr>
    <w:rPr>
      <w:sz w:val="20"/>
      <w:szCs w:val="20"/>
    </w:rPr>
  </w:style>
  <w:style w:type="character" w:customStyle="1" w:styleId="CommentTextChar">
    <w:name w:val="Comment Text Char"/>
    <w:basedOn w:val="DefaultParagraphFont"/>
    <w:link w:val="CommentText"/>
    <w:uiPriority w:val="99"/>
    <w:semiHidden/>
    <w:rsid w:val="00FE1839"/>
    <w:rPr>
      <w:sz w:val="20"/>
      <w:szCs w:val="20"/>
      <w:lang w:val="mk-MK"/>
    </w:rPr>
  </w:style>
  <w:style w:type="paragraph" w:styleId="CommentSubject">
    <w:name w:val="annotation subject"/>
    <w:basedOn w:val="CommentText"/>
    <w:next w:val="CommentText"/>
    <w:link w:val="CommentSubjectChar"/>
    <w:uiPriority w:val="99"/>
    <w:semiHidden/>
    <w:unhideWhenUsed/>
    <w:rsid w:val="00FE1839"/>
    <w:rPr>
      <w:b/>
      <w:bCs/>
    </w:rPr>
  </w:style>
  <w:style w:type="character" w:customStyle="1" w:styleId="CommentSubjectChar">
    <w:name w:val="Comment Subject Char"/>
    <w:basedOn w:val="CommentTextChar"/>
    <w:link w:val="CommentSubject"/>
    <w:uiPriority w:val="99"/>
    <w:semiHidden/>
    <w:rsid w:val="00FE1839"/>
    <w:rPr>
      <w:b/>
      <w:bCs/>
      <w:sz w:val="20"/>
      <w:szCs w:val="20"/>
      <w:lang w:val="mk-MK"/>
    </w:rPr>
  </w:style>
  <w:style w:type="paragraph" w:styleId="Revision">
    <w:name w:val="Revision"/>
    <w:hidden/>
    <w:uiPriority w:val="99"/>
    <w:semiHidden/>
    <w:rsid w:val="00FE1839"/>
    <w:pPr>
      <w:spacing w:after="0" w:line="240" w:lineRule="auto"/>
    </w:pPr>
    <w:rPr>
      <w:lang w:val="mk-MK"/>
    </w:rPr>
  </w:style>
  <w:style w:type="character" w:styleId="Hyperlink">
    <w:name w:val="Hyperlink"/>
    <w:basedOn w:val="DefaultParagraphFont"/>
    <w:uiPriority w:val="99"/>
    <w:unhideWhenUsed/>
    <w:rsid w:val="008144E1"/>
    <w:rPr>
      <w:color w:val="0000FF" w:themeColor="hyperlink"/>
      <w:u w:val="single"/>
    </w:rPr>
  </w:style>
  <w:style w:type="table" w:styleId="TableGrid">
    <w:name w:val="Table Grid"/>
    <w:basedOn w:val="TableNormal"/>
    <w:uiPriority w:val="59"/>
    <w:rsid w:val="00FF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02853">
      <w:bodyDiv w:val="1"/>
      <w:marLeft w:val="0"/>
      <w:marRight w:val="0"/>
      <w:marTop w:val="0"/>
      <w:marBottom w:val="0"/>
      <w:divBdr>
        <w:top w:val="none" w:sz="0" w:space="0" w:color="auto"/>
        <w:left w:val="none" w:sz="0" w:space="0" w:color="auto"/>
        <w:bottom w:val="none" w:sz="0" w:space="0" w:color="auto"/>
        <w:right w:val="none" w:sz="0" w:space="0" w:color="auto"/>
      </w:divBdr>
    </w:div>
    <w:div w:id="1034573449">
      <w:bodyDiv w:val="1"/>
      <w:marLeft w:val="0"/>
      <w:marRight w:val="0"/>
      <w:marTop w:val="0"/>
      <w:marBottom w:val="0"/>
      <w:divBdr>
        <w:top w:val="none" w:sz="0" w:space="0" w:color="auto"/>
        <w:left w:val="none" w:sz="0" w:space="0" w:color="auto"/>
        <w:bottom w:val="none" w:sz="0" w:space="0" w:color="auto"/>
        <w:right w:val="none" w:sz="0" w:space="0" w:color="auto"/>
      </w:divBdr>
    </w:div>
    <w:div w:id="1137184573">
      <w:bodyDiv w:val="1"/>
      <w:marLeft w:val="0"/>
      <w:marRight w:val="0"/>
      <w:marTop w:val="0"/>
      <w:marBottom w:val="0"/>
      <w:divBdr>
        <w:top w:val="none" w:sz="0" w:space="0" w:color="auto"/>
        <w:left w:val="none" w:sz="0" w:space="0" w:color="auto"/>
        <w:bottom w:val="none" w:sz="0" w:space="0" w:color="auto"/>
        <w:right w:val="none" w:sz="0" w:space="0" w:color="auto"/>
      </w:divBdr>
    </w:div>
    <w:div w:id="1933195168">
      <w:bodyDiv w:val="1"/>
      <w:marLeft w:val="0"/>
      <w:marRight w:val="0"/>
      <w:marTop w:val="0"/>
      <w:marBottom w:val="0"/>
      <w:divBdr>
        <w:top w:val="none" w:sz="0" w:space="0" w:color="auto"/>
        <w:left w:val="none" w:sz="0" w:space="0" w:color="auto"/>
        <w:bottom w:val="none" w:sz="0" w:space="0" w:color="auto"/>
        <w:right w:val="none" w:sz="0" w:space="0" w:color="auto"/>
      </w:divBdr>
    </w:div>
    <w:div w:id="19389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38EE-B07A-4CED-89B2-18A403D3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Koljozov</dc:creator>
  <cp:lastModifiedBy>Gabriela Tochko</cp:lastModifiedBy>
  <cp:revision>5</cp:revision>
  <cp:lastPrinted>2025-03-03T10:17:00Z</cp:lastPrinted>
  <dcterms:created xsi:type="dcterms:W3CDTF">2025-10-17T10:15:00Z</dcterms:created>
  <dcterms:modified xsi:type="dcterms:W3CDTF">2025-10-31T07:30:00Z</dcterms:modified>
</cp:coreProperties>
</file>